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86E5E7" w14:textId="77777777" w:rsidR="00694338" w:rsidRDefault="00694338" w:rsidP="00694338">
      <w:pPr>
        <w:suppressLineNumbers/>
        <w:shd w:val="clear" w:color="auto" w:fill="FFFFFF"/>
        <w:tabs>
          <w:tab w:val="num" w:pos="426"/>
        </w:tabs>
        <w:autoSpaceDE w:val="0"/>
        <w:autoSpaceDN w:val="0"/>
        <w:adjustRightInd w:val="0"/>
        <w:spacing w:before="100" w:beforeAutospacing="1" w:after="60" w:afterAutospacing="1" w:line="360" w:lineRule="auto"/>
        <w:rPr>
          <w:rFonts w:ascii="Times New Roman" w:hAnsi="Times New Roman"/>
          <w:sz w:val="22"/>
          <w:szCs w:val="22"/>
          <w:lang w:val="en-AU" w:eastAsia="en-AU"/>
        </w:rPr>
      </w:pPr>
      <w:bookmarkStart w:id="0" w:name="_Hlk514856833"/>
      <w:bookmarkStart w:id="1" w:name="_Hlk514856865"/>
      <w:r w:rsidRPr="008B72A2">
        <w:rPr>
          <w:rFonts w:ascii="Times New Roman" w:hAnsi="Times New Roman"/>
          <w:sz w:val="22"/>
          <w:szCs w:val="22"/>
          <w:lang w:val="en-AU" w:eastAsia="en-AU"/>
        </w:rPr>
        <w:t xml:space="preserve">Hare DJ, </w:t>
      </w:r>
      <w:proofErr w:type="spellStart"/>
      <w:proofErr w:type="gramStart"/>
      <w:r w:rsidRPr="008B72A2">
        <w:rPr>
          <w:rFonts w:ascii="Times New Roman" w:hAnsi="Times New Roman"/>
          <w:sz w:val="22"/>
          <w:szCs w:val="22"/>
          <w:lang w:val="en-AU" w:eastAsia="en-AU"/>
        </w:rPr>
        <w:t>Ph.D</w:t>
      </w:r>
      <w:proofErr w:type="spellEnd"/>
      <w:proofErr w:type="gramEnd"/>
      <w:r w:rsidRPr="008B72A2">
        <w:rPr>
          <w:rFonts w:ascii="Times New Roman" w:hAnsi="Times New Roman"/>
          <w:sz w:val="22"/>
          <w:szCs w:val="22"/>
          <w:lang w:val="en-AU" w:eastAsia="en-AU"/>
        </w:rPr>
        <w:t xml:space="preserve">; Cardoso BR, PhD; </w:t>
      </w:r>
      <w:proofErr w:type="spellStart"/>
      <w:r w:rsidRPr="008B72A2">
        <w:rPr>
          <w:rFonts w:ascii="Times New Roman" w:hAnsi="Times New Roman"/>
          <w:sz w:val="22"/>
          <w:szCs w:val="22"/>
          <w:lang w:val="en-AU" w:eastAsia="en-AU"/>
        </w:rPr>
        <w:t>Szymlek</w:t>
      </w:r>
      <w:proofErr w:type="spellEnd"/>
      <w:r w:rsidRPr="008B72A2">
        <w:rPr>
          <w:rFonts w:ascii="Times New Roman" w:hAnsi="Times New Roman"/>
          <w:sz w:val="22"/>
          <w:szCs w:val="22"/>
          <w:lang w:val="en-AU" w:eastAsia="en-AU"/>
        </w:rPr>
        <w:t xml:space="preserve">-Gay EA, PhD; </w:t>
      </w:r>
      <w:r w:rsidRPr="008B72A2">
        <w:rPr>
          <w:rStyle w:val="nlm-surname"/>
          <w:rFonts w:ascii="Times New Roman" w:hAnsi="Times New Roman"/>
          <w:b/>
          <w:sz w:val="22"/>
          <w:szCs w:val="22"/>
          <w:lang w:val="en"/>
        </w:rPr>
        <w:t>Biggs BA</w:t>
      </w:r>
      <w:r w:rsidRPr="008B72A2">
        <w:rPr>
          <w:rFonts w:ascii="Times New Roman" w:hAnsi="Times New Roman"/>
          <w:sz w:val="22"/>
          <w:szCs w:val="22"/>
          <w:lang w:val="en-AU" w:eastAsia="en-AU"/>
        </w:rPr>
        <w:t xml:space="preserve">. Neurological effects of iron supplementation in infancy: Finding the balance between health and harm in iron-replete children. Lancet </w:t>
      </w:r>
      <w:bookmarkEnd w:id="0"/>
      <w:r w:rsidRPr="008B72A2">
        <w:rPr>
          <w:rFonts w:ascii="Times New Roman" w:hAnsi="Times New Roman"/>
          <w:sz w:val="22"/>
          <w:szCs w:val="22"/>
          <w:lang w:val="en-AU" w:eastAsia="en-AU"/>
        </w:rPr>
        <w:t>Child &amp; Adolescent. 2018. 2(2):144-156</w:t>
      </w:r>
      <w:bookmarkEnd w:id="1"/>
    </w:p>
    <w:p w14:paraId="742E8730" w14:textId="77777777" w:rsidR="00694338" w:rsidRDefault="00694338" w:rsidP="00694338">
      <w:pPr>
        <w:suppressLineNumbers/>
        <w:shd w:val="clear" w:color="auto" w:fill="FFFFFF"/>
        <w:tabs>
          <w:tab w:val="num" w:pos="426"/>
        </w:tabs>
        <w:autoSpaceDE w:val="0"/>
        <w:autoSpaceDN w:val="0"/>
        <w:adjustRightInd w:val="0"/>
        <w:spacing w:before="100" w:beforeAutospacing="1" w:after="60" w:afterAutospacing="1" w:line="360" w:lineRule="auto"/>
        <w:rPr>
          <w:rFonts w:ascii="Times New Roman" w:hAnsi="Times New Roman"/>
          <w:sz w:val="22"/>
          <w:szCs w:val="22"/>
          <w:lang w:val="en-AU" w:eastAsia="en-AU"/>
        </w:rPr>
      </w:pPr>
      <w:r w:rsidRPr="008B72A2">
        <w:rPr>
          <w:rFonts w:ascii="Times New Roman" w:hAnsi="Times New Roman"/>
          <w:sz w:val="22"/>
          <w:szCs w:val="22"/>
          <w:lang w:val="en-AU" w:eastAsia="en-AU"/>
        </w:rPr>
        <w:t xml:space="preserve">Hasan MI, </w:t>
      </w:r>
      <w:r w:rsidRPr="008B72A2">
        <w:rPr>
          <w:rFonts w:ascii="Times New Roman" w:hAnsi="Times New Roman"/>
          <w:bCs/>
          <w:sz w:val="22"/>
          <w:szCs w:val="22"/>
        </w:rPr>
        <w:t xml:space="preserve">Hossain SJ, Braat S, Dibley M, Fisher J, </w:t>
      </w:r>
      <w:r w:rsidRPr="008B72A2">
        <w:rPr>
          <w:rFonts w:ascii="Times New Roman" w:hAnsi="Times New Roman"/>
          <w:sz w:val="22"/>
          <w:szCs w:val="22"/>
        </w:rPr>
        <w:t xml:space="preserve">Grantham-McGregor S, </w:t>
      </w:r>
      <w:proofErr w:type="spellStart"/>
      <w:r w:rsidRPr="008B72A2">
        <w:rPr>
          <w:rFonts w:ascii="Times New Roman" w:hAnsi="Times New Roman"/>
          <w:sz w:val="22"/>
          <w:szCs w:val="22"/>
        </w:rPr>
        <w:t>Tofail</w:t>
      </w:r>
      <w:proofErr w:type="spellEnd"/>
      <w:r w:rsidRPr="008B72A2">
        <w:rPr>
          <w:rFonts w:ascii="Times New Roman" w:hAnsi="Times New Roman"/>
          <w:sz w:val="22"/>
          <w:szCs w:val="22"/>
        </w:rPr>
        <w:t xml:space="preserve"> F,</w:t>
      </w:r>
      <w:r w:rsidRPr="008B72A2">
        <w:rPr>
          <w:rFonts w:ascii="Times New Roman" w:hAnsi="Times New Roman"/>
          <w:sz w:val="22"/>
          <w:szCs w:val="22"/>
          <w:lang w:val="en-AU" w:eastAsia="en-AU"/>
        </w:rPr>
        <w:t xml:space="preserve"> Simpson JA, </w:t>
      </w:r>
      <w:r w:rsidRPr="008B72A2">
        <w:rPr>
          <w:rFonts w:ascii="Times New Roman" w:hAnsi="Times New Roman"/>
          <w:sz w:val="22"/>
          <w:szCs w:val="22"/>
        </w:rPr>
        <w:t xml:space="preserve">El Arifeen S, </w:t>
      </w:r>
      <w:r w:rsidRPr="008B72A2">
        <w:rPr>
          <w:rFonts w:ascii="Times New Roman" w:hAnsi="Times New Roman"/>
          <w:bCs/>
          <w:sz w:val="22"/>
          <w:szCs w:val="22"/>
        </w:rPr>
        <w:t>Hamadani J</w:t>
      </w:r>
      <w:r>
        <w:rPr>
          <w:rFonts w:ascii="Times New Roman" w:hAnsi="Times New Roman"/>
          <w:bCs/>
          <w:sz w:val="22"/>
          <w:szCs w:val="22"/>
        </w:rPr>
        <w:t xml:space="preserve">, </w:t>
      </w:r>
      <w:r w:rsidRPr="008B72A2">
        <w:rPr>
          <w:rStyle w:val="nlm-surname"/>
          <w:rFonts w:ascii="Times New Roman" w:hAnsi="Times New Roman"/>
          <w:b/>
          <w:sz w:val="22"/>
          <w:szCs w:val="22"/>
          <w:lang w:val="en"/>
        </w:rPr>
        <w:t>Biggs BA.</w:t>
      </w:r>
      <w:r w:rsidRPr="008B72A2">
        <w:rPr>
          <w:rFonts w:ascii="Times New Roman" w:hAnsi="Times New Roman"/>
          <w:sz w:val="22"/>
          <w:szCs w:val="22"/>
          <w:lang w:val="en-AU" w:eastAsia="en-AU"/>
        </w:rPr>
        <w:t xml:space="preserve"> </w:t>
      </w:r>
      <w:r w:rsidRPr="008B72A2">
        <w:rPr>
          <w:rFonts w:ascii="Times New Roman" w:hAnsi="Times New Roman"/>
          <w:sz w:val="22"/>
          <w:szCs w:val="22"/>
        </w:rPr>
        <w:t xml:space="preserve">Benefits and Risks of Iron interventions in Children (BRISC): protocol for a three-arm parallel-group randomized controlled field trial in Bangladesh. BMJ Open. </w:t>
      </w:r>
      <w:r w:rsidRPr="008B72A2">
        <w:rPr>
          <w:rFonts w:ascii="Times New Roman" w:hAnsi="Times New Roman"/>
          <w:sz w:val="22"/>
          <w:szCs w:val="22"/>
          <w:lang w:val="en-AU" w:eastAsia="en-AU"/>
        </w:rPr>
        <w:t>2017;</w:t>
      </w:r>
      <w:proofErr w:type="gramStart"/>
      <w:r w:rsidRPr="008B72A2">
        <w:rPr>
          <w:rFonts w:ascii="Times New Roman" w:hAnsi="Times New Roman"/>
          <w:sz w:val="22"/>
          <w:szCs w:val="22"/>
          <w:lang w:val="en-AU" w:eastAsia="en-AU"/>
        </w:rPr>
        <w:t>7:e</w:t>
      </w:r>
      <w:proofErr w:type="gramEnd"/>
      <w:r w:rsidRPr="008B72A2">
        <w:rPr>
          <w:rFonts w:ascii="Times New Roman" w:hAnsi="Times New Roman"/>
          <w:sz w:val="22"/>
          <w:szCs w:val="22"/>
          <w:lang w:val="en-AU" w:eastAsia="en-AU"/>
        </w:rPr>
        <w:t>018325</w:t>
      </w:r>
    </w:p>
    <w:p w14:paraId="38052616" w14:textId="77777777" w:rsidR="00694338" w:rsidRDefault="00694338" w:rsidP="00694338">
      <w:pPr>
        <w:suppressLineNumbers/>
        <w:shd w:val="clear" w:color="auto" w:fill="FFFFFF"/>
        <w:tabs>
          <w:tab w:val="num" w:pos="426"/>
        </w:tabs>
        <w:autoSpaceDE w:val="0"/>
        <w:autoSpaceDN w:val="0"/>
        <w:adjustRightInd w:val="0"/>
        <w:spacing w:before="100" w:beforeAutospacing="1" w:after="60" w:afterAutospacing="1" w:line="360" w:lineRule="auto"/>
        <w:rPr>
          <w:rFonts w:ascii="Times New Roman" w:hAnsi="Times New Roman"/>
          <w:sz w:val="22"/>
          <w:szCs w:val="22"/>
        </w:rPr>
      </w:pPr>
      <w:r w:rsidRPr="00694338">
        <w:rPr>
          <w:rFonts w:ascii="Times New Roman" w:hAnsi="Times New Roman"/>
          <w:sz w:val="22"/>
          <w:szCs w:val="22"/>
        </w:rPr>
        <w:t>Denholm JT</w:t>
      </w:r>
      <w:r w:rsidRPr="008B72A2">
        <w:rPr>
          <w:rFonts w:ascii="Times New Roman" w:hAnsi="Times New Roman"/>
          <w:sz w:val="22"/>
          <w:szCs w:val="22"/>
        </w:rPr>
        <w:t xml:space="preserve">, </w:t>
      </w:r>
      <w:r w:rsidRPr="00694338">
        <w:rPr>
          <w:rFonts w:ascii="Times New Roman" w:hAnsi="Times New Roman"/>
          <w:sz w:val="22"/>
          <w:szCs w:val="22"/>
        </w:rPr>
        <w:t>McBryde ES</w:t>
      </w:r>
      <w:r w:rsidRPr="008B72A2">
        <w:rPr>
          <w:rFonts w:ascii="Times New Roman" w:hAnsi="Times New Roman"/>
          <w:sz w:val="22"/>
          <w:szCs w:val="22"/>
        </w:rPr>
        <w:t xml:space="preserve">, </w:t>
      </w:r>
      <w:r w:rsidRPr="00694338">
        <w:rPr>
          <w:rFonts w:ascii="Times New Roman" w:hAnsi="Times New Roman"/>
          <w:sz w:val="22"/>
          <w:szCs w:val="22"/>
        </w:rPr>
        <w:t>Eisen D</w:t>
      </w:r>
      <w:r w:rsidRPr="008B72A2">
        <w:rPr>
          <w:rFonts w:ascii="Times New Roman" w:hAnsi="Times New Roman"/>
          <w:sz w:val="22"/>
          <w:szCs w:val="22"/>
        </w:rPr>
        <w:t xml:space="preserve">, </w:t>
      </w:r>
      <w:r w:rsidRPr="00694338">
        <w:rPr>
          <w:rFonts w:ascii="Times New Roman" w:hAnsi="Times New Roman"/>
          <w:sz w:val="22"/>
          <w:szCs w:val="22"/>
        </w:rPr>
        <w:t>Street A</w:t>
      </w:r>
      <w:r w:rsidRPr="008B72A2">
        <w:rPr>
          <w:rFonts w:ascii="Times New Roman" w:hAnsi="Times New Roman"/>
          <w:sz w:val="22"/>
          <w:szCs w:val="22"/>
        </w:rPr>
        <w:t xml:space="preserve">, </w:t>
      </w:r>
      <w:r w:rsidRPr="00694338">
        <w:rPr>
          <w:rFonts w:ascii="Times New Roman" w:hAnsi="Times New Roman"/>
          <w:sz w:val="22"/>
          <w:szCs w:val="22"/>
        </w:rPr>
        <w:t>Matchett E</w:t>
      </w:r>
      <w:r w:rsidRPr="008B72A2">
        <w:rPr>
          <w:rFonts w:ascii="Times New Roman" w:hAnsi="Times New Roman"/>
          <w:sz w:val="22"/>
          <w:szCs w:val="22"/>
        </w:rPr>
        <w:t xml:space="preserve">, </w:t>
      </w:r>
      <w:r w:rsidRPr="00694338">
        <w:rPr>
          <w:rFonts w:ascii="Times New Roman" w:hAnsi="Times New Roman"/>
          <w:sz w:val="22"/>
          <w:szCs w:val="22"/>
        </w:rPr>
        <w:t>Chen C</w:t>
      </w:r>
      <w:r w:rsidRPr="008B72A2">
        <w:rPr>
          <w:rFonts w:ascii="Times New Roman" w:hAnsi="Times New Roman"/>
          <w:sz w:val="22"/>
          <w:szCs w:val="22"/>
        </w:rPr>
        <w:t xml:space="preserve">, </w:t>
      </w:r>
      <w:r w:rsidRPr="00694338">
        <w:rPr>
          <w:rFonts w:ascii="Times New Roman" w:hAnsi="Times New Roman"/>
          <w:sz w:val="22"/>
          <w:szCs w:val="22"/>
        </w:rPr>
        <w:t>Shultz T</w:t>
      </w:r>
      <w:r w:rsidRPr="008B72A2">
        <w:rPr>
          <w:rFonts w:ascii="Times New Roman" w:hAnsi="Times New Roman"/>
          <w:sz w:val="22"/>
          <w:szCs w:val="22"/>
        </w:rPr>
        <w:t xml:space="preserve">, </w:t>
      </w:r>
      <w:r w:rsidRPr="00694338">
        <w:rPr>
          <w:rFonts w:ascii="Times New Roman" w:hAnsi="Times New Roman"/>
          <w:b/>
          <w:sz w:val="22"/>
          <w:szCs w:val="22"/>
        </w:rPr>
        <w:t>Biggs B</w:t>
      </w:r>
      <w:r w:rsidRPr="00B25921">
        <w:rPr>
          <w:rFonts w:ascii="Times New Roman" w:hAnsi="Times New Roman"/>
          <w:b/>
          <w:sz w:val="22"/>
          <w:szCs w:val="22"/>
        </w:rPr>
        <w:t>A</w:t>
      </w:r>
      <w:r w:rsidRPr="008B72A2">
        <w:rPr>
          <w:rFonts w:ascii="Times New Roman" w:hAnsi="Times New Roman"/>
          <w:sz w:val="22"/>
          <w:szCs w:val="22"/>
        </w:rPr>
        <w:t xml:space="preserve">, </w:t>
      </w:r>
      <w:r w:rsidRPr="00694338">
        <w:rPr>
          <w:rFonts w:ascii="Times New Roman" w:hAnsi="Times New Roman"/>
          <w:sz w:val="22"/>
          <w:szCs w:val="22"/>
        </w:rPr>
        <w:t>Leder K</w:t>
      </w:r>
      <w:r w:rsidRPr="008B72A2">
        <w:rPr>
          <w:rFonts w:ascii="Times New Roman" w:hAnsi="Times New Roman"/>
          <w:sz w:val="22"/>
          <w:szCs w:val="22"/>
        </w:rPr>
        <w:t>.</w:t>
      </w:r>
      <w:r w:rsidRPr="008B72A2">
        <w:rPr>
          <w:rFonts w:ascii="Times New Roman" w:hAnsi="Times New Roman"/>
          <w:sz w:val="22"/>
          <w:szCs w:val="22"/>
          <w:lang w:val="en-AU" w:eastAsia="en-AU"/>
        </w:rPr>
        <w:t xml:space="preserve"> </w:t>
      </w:r>
      <w:r w:rsidRPr="008B72A2">
        <w:rPr>
          <w:rFonts w:ascii="Times New Roman" w:hAnsi="Times New Roman"/>
          <w:color w:val="000000"/>
          <w:sz w:val="22"/>
          <w:szCs w:val="22"/>
        </w:rPr>
        <w:t xml:space="preserve">SIRCLE: a </w:t>
      </w:r>
      <w:proofErr w:type="spellStart"/>
      <w:r w:rsidRPr="008B72A2">
        <w:rPr>
          <w:rFonts w:ascii="Times New Roman" w:hAnsi="Times New Roman"/>
          <w:color w:val="000000"/>
          <w:sz w:val="22"/>
          <w:szCs w:val="22"/>
        </w:rPr>
        <w:t>randomised</w:t>
      </w:r>
      <w:proofErr w:type="spellEnd"/>
      <w:r w:rsidRPr="008B72A2">
        <w:rPr>
          <w:rFonts w:ascii="Times New Roman" w:hAnsi="Times New Roman"/>
          <w:color w:val="000000"/>
          <w:sz w:val="22"/>
          <w:szCs w:val="22"/>
        </w:rPr>
        <w:t xml:space="preserve"> controlled cost comparison of self-administered short-course isoniazid and rifapentine for cost-effective latent tuberculosis eradication</w:t>
      </w:r>
      <w:r w:rsidRPr="008B72A2">
        <w:rPr>
          <w:rFonts w:ascii="Times New Roman" w:hAnsi="Times New Roman"/>
          <w:sz w:val="22"/>
          <w:szCs w:val="22"/>
          <w:lang w:val="en-AU" w:eastAsia="en-AU"/>
        </w:rPr>
        <w:t xml:space="preserve">. </w:t>
      </w:r>
      <w:r w:rsidRPr="00694338">
        <w:rPr>
          <w:rFonts w:ascii="Times New Roman" w:hAnsi="Times New Roman"/>
          <w:sz w:val="22"/>
          <w:szCs w:val="22"/>
        </w:rPr>
        <w:t>Intern Med J.</w:t>
      </w:r>
      <w:r w:rsidRPr="008B72A2">
        <w:rPr>
          <w:rFonts w:ascii="Times New Roman" w:hAnsi="Times New Roman"/>
          <w:sz w:val="22"/>
          <w:szCs w:val="22"/>
        </w:rPr>
        <w:t xml:space="preserve"> 2017;47(12):1433-1436. </w:t>
      </w:r>
      <w:bookmarkStart w:id="2" w:name="_Hlk514856893"/>
    </w:p>
    <w:p w14:paraId="3892F854" w14:textId="77777777" w:rsidR="00694338" w:rsidRDefault="00694338" w:rsidP="00694338">
      <w:pPr>
        <w:suppressLineNumbers/>
        <w:shd w:val="clear" w:color="auto" w:fill="FFFFFF"/>
        <w:tabs>
          <w:tab w:val="num" w:pos="426"/>
        </w:tabs>
        <w:autoSpaceDE w:val="0"/>
        <w:autoSpaceDN w:val="0"/>
        <w:adjustRightInd w:val="0"/>
        <w:spacing w:before="100" w:beforeAutospacing="1" w:after="60" w:afterAutospacing="1" w:line="360" w:lineRule="auto"/>
        <w:rPr>
          <w:rFonts w:ascii="Times New Roman" w:hAnsi="Times New Roman"/>
          <w:sz w:val="22"/>
          <w:szCs w:val="22"/>
        </w:rPr>
      </w:pPr>
      <w:r w:rsidRPr="008B72A2">
        <w:rPr>
          <w:rFonts w:ascii="Times New Roman" w:hAnsi="Times New Roman"/>
          <w:bCs/>
          <w:color w:val="000000"/>
          <w:sz w:val="22"/>
          <w:szCs w:val="22"/>
          <w:lang w:val="en-AU" w:eastAsia="en-AU"/>
        </w:rPr>
        <w:t xml:space="preserve">Tonkin E, Kennedy D, </w:t>
      </w:r>
      <w:proofErr w:type="spellStart"/>
      <w:r w:rsidRPr="008B72A2">
        <w:rPr>
          <w:rFonts w:ascii="Times New Roman" w:hAnsi="Times New Roman"/>
          <w:bCs/>
          <w:color w:val="000000"/>
          <w:sz w:val="22"/>
          <w:szCs w:val="22"/>
          <w:lang w:val="en-AU" w:eastAsia="en-AU"/>
        </w:rPr>
        <w:t>Golley</w:t>
      </w:r>
      <w:proofErr w:type="spellEnd"/>
      <w:r w:rsidRPr="008B72A2">
        <w:rPr>
          <w:rFonts w:ascii="Times New Roman" w:hAnsi="Times New Roman"/>
          <w:bCs/>
          <w:color w:val="000000"/>
          <w:sz w:val="22"/>
          <w:szCs w:val="22"/>
          <w:lang w:val="en-AU" w:eastAsia="en-AU"/>
        </w:rPr>
        <w:t xml:space="preserve"> R, Byrne R, Rohit A, Kearns T, Hanieh S, </w:t>
      </w:r>
      <w:r w:rsidRPr="00B25921">
        <w:rPr>
          <w:rFonts w:ascii="Times New Roman" w:hAnsi="Times New Roman"/>
          <w:b/>
          <w:bCs/>
          <w:color w:val="000000"/>
          <w:sz w:val="22"/>
          <w:szCs w:val="22"/>
          <w:lang w:val="en-AU" w:eastAsia="en-AU"/>
        </w:rPr>
        <w:t>Biggs BA</w:t>
      </w:r>
      <w:r w:rsidRPr="008B72A2">
        <w:rPr>
          <w:rFonts w:ascii="Times New Roman" w:hAnsi="Times New Roman"/>
          <w:bCs/>
          <w:color w:val="000000"/>
          <w:sz w:val="22"/>
          <w:szCs w:val="22"/>
          <w:lang w:val="en-AU" w:eastAsia="en-AU"/>
        </w:rPr>
        <w:t xml:space="preserve">, Brimblecombe J. </w:t>
      </w:r>
      <w:r w:rsidRPr="008B72A2">
        <w:rPr>
          <w:rFonts w:ascii="Times New Roman" w:hAnsi="Times New Roman"/>
          <w:sz w:val="22"/>
          <w:szCs w:val="22"/>
        </w:rPr>
        <w:t xml:space="preserve">The Relative Validity of the Menzies Remote Short-Item Dietary Assessment Tool (MRSDAT) in Aboriginal Australian Children Aged 6–36 Months. </w:t>
      </w:r>
      <w:r w:rsidRPr="008B72A2">
        <w:rPr>
          <w:rStyle w:val="jrnl"/>
          <w:rFonts w:ascii="Times New Roman" w:hAnsi="Times New Roman"/>
          <w:sz w:val="22"/>
          <w:szCs w:val="22"/>
        </w:rPr>
        <w:t>Nutrients</w:t>
      </w:r>
      <w:r w:rsidRPr="008B72A2">
        <w:rPr>
          <w:rFonts w:ascii="Times New Roman" w:hAnsi="Times New Roman"/>
          <w:sz w:val="22"/>
          <w:szCs w:val="22"/>
        </w:rPr>
        <w:t xml:space="preserve">. 2018;10(5). </w:t>
      </w:r>
      <w:proofErr w:type="spellStart"/>
      <w:r w:rsidRPr="008B72A2">
        <w:rPr>
          <w:rFonts w:ascii="Times New Roman" w:hAnsi="Times New Roman"/>
          <w:sz w:val="22"/>
          <w:szCs w:val="22"/>
        </w:rPr>
        <w:t>pii</w:t>
      </w:r>
      <w:proofErr w:type="spellEnd"/>
      <w:r w:rsidRPr="008B72A2">
        <w:rPr>
          <w:rFonts w:ascii="Times New Roman" w:hAnsi="Times New Roman"/>
          <w:sz w:val="22"/>
          <w:szCs w:val="22"/>
        </w:rPr>
        <w:t xml:space="preserve">: E590. </w:t>
      </w:r>
      <w:bookmarkStart w:id="3" w:name="_Hlk514856877"/>
      <w:bookmarkEnd w:id="2"/>
    </w:p>
    <w:p w14:paraId="794D7C4A" w14:textId="77777777" w:rsidR="00694338" w:rsidRDefault="00694338" w:rsidP="00694338">
      <w:pPr>
        <w:suppressLineNumbers/>
        <w:shd w:val="clear" w:color="auto" w:fill="FFFFFF"/>
        <w:tabs>
          <w:tab w:val="num" w:pos="426"/>
        </w:tabs>
        <w:autoSpaceDE w:val="0"/>
        <w:autoSpaceDN w:val="0"/>
        <w:adjustRightInd w:val="0"/>
        <w:spacing w:before="100" w:beforeAutospacing="1" w:after="60" w:afterAutospacing="1" w:line="360" w:lineRule="auto"/>
        <w:rPr>
          <w:rFonts w:ascii="Times New Roman" w:hAnsi="Times New Roman"/>
          <w:sz w:val="22"/>
          <w:szCs w:val="22"/>
          <w:lang w:val="en"/>
        </w:rPr>
      </w:pPr>
      <w:r w:rsidRPr="00B10D6F">
        <w:rPr>
          <w:rFonts w:ascii="Times New Roman" w:hAnsi="Times New Roman"/>
          <w:sz w:val="22"/>
          <w:szCs w:val="22"/>
          <w:lang w:val="en"/>
        </w:rPr>
        <w:t xml:space="preserve">Fisher J, Tran T, </w:t>
      </w:r>
      <w:proofErr w:type="spellStart"/>
      <w:r w:rsidRPr="00B10D6F">
        <w:rPr>
          <w:rFonts w:ascii="Times New Roman" w:hAnsi="Times New Roman"/>
          <w:sz w:val="22"/>
          <w:szCs w:val="22"/>
          <w:lang w:val="en"/>
        </w:rPr>
        <w:t>Luchters</w:t>
      </w:r>
      <w:proofErr w:type="spellEnd"/>
      <w:r w:rsidRPr="00B10D6F">
        <w:rPr>
          <w:rFonts w:ascii="Times New Roman" w:hAnsi="Times New Roman"/>
          <w:sz w:val="22"/>
          <w:szCs w:val="22"/>
          <w:lang w:val="en"/>
        </w:rPr>
        <w:t xml:space="preserve"> S, Tran TD, Hipgrave DB, Hanieh S, Tran H, Simpson J, Nguyen T, Le M, </w:t>
      </w:r>
      <w:r w:rsidRPr="00B10D6F">
        <w:rPr>
          <w:rFonts w:ascii="Times New Roman" w:hAnsi="Times New Roman"/>
          <w:b/>
          <w:bCs/>
          <w:sz w:val="22"/>
          <w:szCs w:val="22"/>
          <w:lang w:val="en"/>
        </w:rPr>
        <w:t>Biggs BA</w:t>
      </w:r>
      <w:r w:rsidRPr="00B10D6F">
        <w:rPr>
          <w:rFonts w:ascii="Times New Roman" w:hAnsi="Times New Roman"/>
          <w:sz w:val="22"/>
          <w:szCs w:val="22"/>
          <w:lang w:val="en"/>
        </w:rPr>
        <w:t>.</w:t>
      </w:r>
      <w:r w:rsidRPr="00B10D6F">
        <w:rPr>
          <w:rFonts w:ascii="Times New Roman" w:hAnsi="Times New Roman"/>
          <w:sz w:val="22"/>
          <w:szCs w:val="22"/>
          <w:lang w:val="en-AU" w:eastAsia="en-AU"/>
        </w:rPr>
        <w:t xml:space="preserve"> </w:t>
      </w:r>
      <w:r w:rsidRPr="00B10D6F">
        <w:rPr>
          <w:rFonts w:ascii="Times New Roman" w:hAnsi="Times New Roman"/>
          <w:sz w:val="22"/>
          <w:szCs w:val="22"/>
        </w:rPr>
        <w:t xml:space="preserve">Addressing multiple modifiable risks through structured community-based Learning Clubs to improve maternal and infant health and infant development in rural Vietnam: protocol for a parallel group cluster </w:t>
      </w:r>
      <w:proofErr w:type="spellStart"/>
      <w:r w:rsidRPr="00B10D6F">
        <w:rPr>
          <w:rFonts w:ascii="Times New Roman" w:hAnsi="Times New Roman"/>
          <w:sz w:val="22"/>
          <w:szCs w:val="22"/>
        </w:rPr>
        <w:t>randomised</w:t>
      </w:r>
      <w:proofErr w:type="spellEnd"/>
      <w:r w:rsidRPr="00B10D6F">
        <w:rPr>
          <w:rFonts w:ascii="Times New Roman" w:hAnsi="Times New Roman"/>
          <w:sz w:val="22"/>
          <w:szCs w:val="22"/>
        </w:rPr>
        <w:t xml:space="preserve"> controlled trial. </w:t>
      </w:r>
      <w:bookmarkEnd w:id="3"/>
      <w:r w:rsidRPr="00B10D6F">
        <w:rPr>
          <w:rStyle w:val="jrnl"/>
          <w:rFonts w:ascii="Times New Roman" w:hAnsi="Times New Roman"/>
          <w:sz w:val="22"/>
          <w:szCs w:val="22"/>
          <w:lang w:val="en"/>
        </w:rPr>
        <w:t>BMJ Open</w:t>
      </w:r>
      <w:r w:rsidRPr="00B10D6F">
        <w:rPr>
          <w:rFonts w:ascii="Times New Roman" w:hAnsi="Times New Roman"/>
          <w:sz w:val="22"/>
          <w:szCs w:val="22"/>
          <w:lang w:val="en"/>
        </w:rPr>
        <w:t>. 2018;8(7):</w:t>
      </w:r>
      <w:r>
        <w:rPr>
          <w:rFonts w:ascii="Times New Roman" w:hAnsi="Times New Roman"/>
          <w:sz w:val="22"/>
          <w:szCs w:val="22"/>
          <w:lang w:val="en"/>
        </w:rPr>
        <w:t xml:space="preserve"> </w:t>
      </w:r>
      <w:r w:rsidRPr="00B10D6F">
        <w:rPr>
          <w:rFonts w:ascii="Times New Roman" w:hAnsi="Times New Roman"/>
          <w:sz w:val="22"/>
          <w:szCs w:val="22"/>
          <w:lang w:val="en"/>
        </w:rPr>
        <w:t xml:space="preserve">e023539. </w:t>
      </w:r>
    </w:p>
    <w:p w14:paraId="2CA6118E" w14:textId="77777777" w:rsidR="00694338" w:rsidRDefault="00694338" w:rsidP="00694338">
      <w:pPr>
        <w:suppressLineNumbers/>
        <w:shd w:val="clear" w:color="auto" w:fill="FFFFFF"/>
        <w:tabs>
          <w:tab w:val="num" w:pos="426"/>
        </w:tabs>
        <w:autoSpaceDE w:val="0"/>
        <w:autoSpaceDN w:val="0"/>
        <w:adjustRightInd w:val="0"/>
        <w:spacing w:before="100" w:beforeAutospacing="1" w:after="60" w:afterAutospacing="1" w:line="360" w:lineRule="auto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  <w:proofErr w:type="spellStart"/>
      <w:r w:rsidRPr="00F7434E">
        <w:rPr>
          <w:rFonts w:ascii="Times New Roman" w:hAnsi="Times New Roman"/>
          <w:sz w:val="22"/>
          <w:szCs w:val="22"/>
        </w:rPr>
        <w:t>Pottie</w:t>
      </w:r>
      <w:proofErr w:type="spellEnd"/>
      <w:r w:rsidRPr="00F7434E">
        <w:rPr>
          <w:rFonts w:ascii="Times New Roman" w:hAnsi="Times New Roman"/>
          <w:sz w:val="22"/>
          <w:szCs w:val="22"/>
        </w:rPr>
        <w:t xml:space="preserve"> K, </w:t>
      </w:r>
      <w:proofErr w:type="spellStart"/>
      <w:r w:rsidRPr="00F7434E">
        <w:rPr>
          <w:rFonts w:ascii="Times New Roman" w:hAnsi="Times New Roman"/>
          <w:sz w:val="22"/>
          <w:szCs w:val="22"/>
        </w:rPr>
        <w:t>Lotfi</w:t>
      </w:r>
      <w:proofErr w:type="spellEnd"/>
      <w:r w:rsidRPr="00F7434E">
        <w:rPr>
          <w:rFonts w:ascii="Times New Roman" w:hAnsi="Times New Roman"/>
          <w:sz w:val="22"/>
          <w:szCs w:val="22"/>
        </w:rPr>
        <w:t xml:space="preserve"> T, </w:t>
      </w:r>
      <w:proofErr w:type="spellStart"/>
      <w:r w:rsidRPr="00F7434E">
        <w:rPr>
          <w:rFonts w:ascii="Times New Roman" w:hAnsi="Times New Roman"/>
          <w:sz w:val="22"/>
          <w:szCs w:val="22"/>
        </w:rPr>
        <w:t>Kilzar</w:t>
      </w:r>
      <w:proofErr w:type="spellEnd"/>
      <w:r w:rsidRPr="00F7434E">
        <w:rPr>
          <w:rFonts w:ascii="Times New Roman" w:hAnsi="Times New Roman"/>
          <w:sz w:val="22"/>
          <w:szCs w:val="22"/>
        </w:rPr>
        <w:t xml:space="preserve"> L, </w:t>
      </w:r>
      <w:proofErr w:type="spellStart"/>
      <w:r w:rsidRPr="00F7434E">
        <w:rPr>
          <w:rFonts w:ascii="Times New Roman" w:hAnsi="Times New Roman"/>
          <w:sz w:val="22"/>
          <w:szCs w:val="22"/>
        </w:rPr>
        <w:t>Howeiss</w:t>
      </w:r>
      <w:proofErr w:type="spellEnd"/>
      <w:r w:rsidRPr="00F7434E">
        <w:rPr>
          <w:rFonts w:ascii="Times New Roman" w:hAnsi="Times New Roman"/>
          <w:sz w:val="22"/>
          <w:szCs w:val="22"/>
        </w:rPr>
        <w:t xml:space="preserve"> P, </w:t>
      </w:r>
      <w:proofErr w:type="spellStart"/>
      <w:r w:rsidRPr="00F7434E">
        <w:rPr>
          <w:rFonts w:ascii="Times New Roman" w:hAnsi="Times New Roman"/>
          <w:sz w:val="22"/>
          <w:szCs w:val="22"/>
        </w:rPr>
        <w:t>Rizk</w:t>
      </w:r>
      <w:proofErr w:type="spellEnd"/>
      <w:r w:rsidRPr="00F7434E">
        <w:rPr>
          <w:rFonts w:ascii="Times New Roman" w:hAnsi="Times New Roman"/>
          <w:sz w:val="22"/>
          <w:szCs w:val="22"/>
        </w:rPr>
        <w:t xml:space="preserve"> N, </w:t>
      </w:r>
      <w:proofErr w:type="spellStart"/>
      <w:r w:rsidRPr="00F7434E">
        <w:rPr>
          <w:rFonts w:ascii="Times New Roman" w:hAnsi="Times New Roman"/>
          <w:sz w:val="22"/>
          <w:szCs w:val="22"/>
        </w:rPr>
        <w:t>Akl</w:t>
      </w:r>
      <w:proofErr w:type="spellEnd"/>
      <w:r w:rsidRPr="00F7434E">
        <w:rPr>
          <w:rFonts w:ascii="Times New Roman" w:hAnsi="Times New Roman"/>
          <w:sz w:val="22"/>
          <w:szCs w:val="22"/>
        </w:rPr>
        <w:t xml:space="preserve"> EA, Dias S, </w:t>
      </w:r>
      <w:r w:rsidRPr="00F7434E">
        <w:rPr>
          <w:rFonts w:ascii="Times New Roman" w:hAnsi="Times New Roman"/>
          <w:b/>
          <w:sz w:val="22"/>
          <w:szCs w:val="22"/>
        </w:rPr>
        <w:t>Biggs BA</w:t>
      </w:r>
      <w:r w:rsidRPr="00F7434E">
        <w:rPr>
          <w:rFonts w:ascii="Times New Roman" w:hAnsi="Times New Roman"/>
          <w:sz w:val="22"/>
          <w:szCs w:val="22"/>
        </w:rPr>
        <w:t xml:space="preserve">, Christensen R, Rahman P, </w:t>
      </w:r>
      <w:proofErr w:type="spellStart"/>
      <w:r w:rsidRPr="00F7434E">
        <w:rPr>
          <w:rFonts w:ascii="Times New Roman" w:hAnsi="Times New Roman"/>
          <w:sz w:val="22"/>
          <w:szCs w:val="22"/>
        </w:rPr>
        <w:t>Magwood</w:t>
      </w:r>
      <w:proofErr w:type="spellEnd"/>
      <w:r w:rsidRPr="00F7434E">
        <w:rPr>
          <w:rFonts w:ascii="Times New Roman" w:hAnsi="Times New Roman"/>
          <w:sz w:val="22"/>
          <w:szCs w:val="22"/>
        </w:rPr>
        <w:t xml:space="preserve"> O, Tran A, </w:t>
      </w:r>
      <w:proofErr w:type="spellStart"/>
      <w:r w:rsidRPr="00F7434E">
        <w:rPr>
          <w:rFonts w:ascii="Times New Roman" w:hAnsi="Times New Roman"/>
          <w:sz w:val="22"/>
          <w:szCs w:val="22"/>
        </w:rPr>
        <w:t>Rowbotham</w:t>
      </w:r>
      <w:proofErr w:type="spellEnd"/>
      <w:r w:rsidRPr="00F7434E">
        <w:rPr>
          <w:rFonts w:ascii="Times New Roman" w:hAnsi="Times New Roman"/>
          <w:sz w:val="22"/>
          <w:szCs w:val="22"/>
        </w:rPr>
        <w:t xml:space="preserve"> N, </w:t>
      </w:r>
      <w:proofErr w:type="spellStart"/>
      <w:r w:rsidRPr="00F7434E">
        <w:rPr>
          <w:rFonts w:ascii="Times New Roman" w:hAnsi="Times New Roman"/>
          <w:sz w:val="22"/>
          <w:szCs w:val="22"/>
        </w:rPr>
        <w:t>Pharris</w:t>
      </w:r>
      <w:proofErr w:type="spellEnd"/>
      <w:r w:rsidRPr="00F7434E">
        <w:rPr>
          <w:rFonts w:ascii="Times New Roman" w:hAnsi="Times New Roman"/>
          <w:sz w:val="22"/>
          <w:szCs w:val="22"/>
        </w:rPr>
        <w:t xml:space="preserve"> A, Noori T, </w:t>
      </w:r>
      <w:proofErr w:type="spellStart"/>
      <w:r w:rsidRPr="00F7434E">
        <w:rPr>
          <w:rFonts w:ascii="Times New Roman" w:hAnsi="Times New Roman"/>
          <w:sz w:val="22"/>
          <w:szCs w:val="22"/>
        </w:rPr>
        <w:t>Pareek</w:t>
      </w:r>
      <w:proofErr w:type="spellEnd"/>
      <w:r w:rsidRPr="00F7434E">
        <w:rPr>
          <w:rFonts w:ascii="Times New Roman" w:hAnsi="Times New Roman"/>
          <w:sz w:val="22"/>
          <w:szCs w:val="22"/>
        </w:rPr>
        <w:t xml:space="preserve"> M, Morton R. The effectiveness and cost-effectiveness of screening for HIV in migrants in the EU/EEA: A systematic review. Int. J. Environ. Res. Public Health. 2018. </w:t>
      </w:r>
      <w:r w:rsidRPr="00F7434E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15(8). </w:t>
      </w:r>
      <w:proofErr w:type="spellStart"/>
      <w:r w:rsidRPr="00F7434E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pii</w:t>
      </w:r>
      <w:proofErr w:type="spellEnd"/>
      <w:r w:rsidRPr="00F7434E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: E1700</w:t>
      </w:r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. </w:t>
      </w:r>
    </w:p>
    <w:p w14:paraId="79FC32FF" w14:textId="77777777" w:rsidR="00694338" w:rsidRDefault="00694338" w:rsidP="00694338">
      <w:pPr>
        <w:suppressLineNumbers/>
        <w:shd w:val="clear" w:color="auto" w:fill="FFFFFF"/>
        <w:tabs>
          <w:tab w:val="num" w:pos="426"/>
        </w:tabs>
        <w:autoSpaceDE w:val="0"/>
        <w:autoSpaceDN w:val="0"/>
        <w:adjustRightInd w:val="0"/>
        <w:spacing w:before="100" w:beforeAutospacing="1" w:after="60" w:afterAutospacing="1" w:line="360" w:lineRule="auto"/>
        <w:rPr>
          <w:rFonts w:ascii="Times New Roman" w:hAnsi="Times New Roman"/>
          <w:sz w:val="22"/>
          <w:szCs w:val="22"/>
        </w:rPr>
      </w:pPr>
      <w:proofErr w:type="spellStart"/>
      <w:r w:rsidRPr="00F7434E">
        <w:rPr>
          <w:rFonts w:ascii="Times New Roman" w:hAnsi="Times New Roman"/>
          <w:sz w:val="22"/>
          <w:szCs w:val="22"/>
        </w:rPr>
        <w:t>Gyorkos</w:t>
      </w:r>
      <w:proofErr w:type="spellEnd"/>
      <w:r w:rsidRPr="00F7434E">
        <w:rPr>
          <w:rFonts w:ascii="Times New Roman" w:hAnsi="Times New Roman"/>
          <w:sz w:val="22"/>
          <w:szCs w:val="22"/>
        </w:rPr>
        <w:t xml:space="preserve">, TW, </w:t>
      </w:r>
      <w:r w:rsidRPr="00F7434E">
        <w:rPr>
          <w:rFonts w:ascii="Times New Roman" w:hAnsi="Times New Roman"/>
          <w:sz w:val="22"/>
          <w:szCs w:val="22"/>
          <w:lang w:val="en-CA"/>
        </w:rPr>
        <w:t xml:space="preserve">Montresor A, </w:t>
      </w:r>
      <w:proofErr w:type="spellStart"/>
      <w:r w:rsidRPr="00F7434E">
        <w:rPr>
          <w:rFonts w:ascii="Times New Roman" w:hAnsi="Times New Roman"/>
          <w:sz w:val="22"/>
          <w:szCs w:val="22"/>
          <w:lang w:val="en-CA"/>
        </w:rPr>
        <w:t>Belizario</w:t>
      </w:r>
      <w:proofErr w:type="spellEnd"/>
      <w:r w:rsidRPr="00F7434E">
        <w:rPr>
          <w:rFonts w:ascii="Times New Roman" w:hAnsi="Times New Roman"/>
          <w:sz w:val="22"/>
          <w:szCs w:val="22"/>
          <w:lang w:val="en-CA"/>
        </w:rPr>
        <w:t xml:space="preserve"> V, </w:t>
      </w:r>
      <w:r w:rsidRPr="00F7434E">
        <w:rPr>
          <w:rFonts w:ascii="Times New Roman" w:hAnsi="Times New Roman"/>
          <w:b/>
          <w:sz w:val="22"/>
          <w:szCs w:val="22"/>
          <w:lang w:val="en-CA"/>
        </w:rPr>
        <w:t xml:space="preserve">Biggs </w:t>
      </w:r>
      <w:r w:rsidRPr="00F7434E">
        <w:rPr>
          <w:rFonts w:ascii="Times New Roman" w:hAnsi="Times New Roman"/>
          <w:b/>
          <w:sz w:val="22"/>
          <w:szCs w:val="22"/>
        </w:rPr>
        <w:t>BA</w:t>
      </w:r>
      <w:r w:rsidRPr="00F7434E">
        <w:rPr>
          <w:rFonts w:ascii="Times New Roman" w:hAnsi="Times New Roman"/>
          <w:sz w:val="22"/>
          <w:szCs w:val="22"/>
        </w:rPr>
        <w:t xml:space="preserve">, Bradley M, Brooker SJ, </w:t>
      </w:r>
      <w:proofErr w:type="spellStart"/>
      <w:r w:rsidRPr="00F7434E">
        <w:rPr>
          <w:rFonts w:ascii="Times New Roman" w:hAnsi="Times New Roman"/>
          <w:sz w:val="22"/>
          <w:szCs w:val="22"/>
        </w:rPr>
        <w:t>Casapia</w:t>
      </w:r>
      <w:proofErr w:type="spellEnd"/>
      <w:r w:rsidRPr="00F7434E">
        <w:rPr>
          <w:rFonts w:ascii="Times New Roman" w:hAnsi="Times New Roman"/>
          <w:sz w:val="22"/>
          <w:szCs w:val="22"/>
        </w:rPr>
        <w:t xml:space="preserve"> M, Cooper P, Deb S, L Gilbert NL, </w:t>
      </w:r>
      <w:proofErr w:type="spellStart"/>
      <w:r w:rsidRPr="00F7434E">
        <w:rPr>
          <w:rFonts w:ascii="Times New Roman" w:hAnsi="Times New Roman"/>
          <w:sz w:val="22"/>
          <w:szCs w:val="22"/>
        </w:rPr>
        <w:t>Imtia</w:t>
      </w:r>
      <w:proofErr w:type="spellEnd"/>
      <w:r w:rsidRPr="00F7434E">
        <w:rPr>
          <w:rFonts w:ascii="Times New Roman" w:hAnsi="Times New Roman"/>
          <w:sz w:val="22"/>
          <w:szCs w:val="22"/>
        </w:rPr>
        <w:t xml:space="preserve"> R, </w:t>
      </w:r>
      <w:proofErr w:type="spellStart"/>
      <w:r w:rsidRPr="00F7434E">
        <w:rPr>
          <w:rFonts w:ascii="Times New Roman" w:hAnsi="Times New Roman"/>
          <w:sz w:val="22"/>
          <w:szCs w:val="22"/>
        </w:rPr>
        <w:t>Khieu</w:t>
      </w:r>
      <w:proofErr w:type="spellEnd"/>
      <w:r w:rsidRPr="00F7434E">
        <w:rPr>
          <w:rFonts w:ascii="Times New Roman" w:hAnsi="Times New Roman"/>
          <w:sz w:val="22"/>
          <w:szCs w:val="22"/>
        </w:rPr>
        <w:t xml:space="preserve"> V, </w:t>
      </w:r>
      <w:proofErr w:type="spellStart"/>
      <w:r w:rsidRPr="00F7434E">
        <w:rPr>
          <w:rFonts w:ascii="Times New Roman" w:hAnsi="Times New Roman"/>
          <w:sz w:val="22"/>
          <w:szCs w:val="22"/>
        </w:rPr>
        <w:t>Knopp</w:t>
      </w:r>
      <w:proofErr w:type="spellEnd"/>
      <w:r w:rsidRPr="00F7434E">
        <w:rPr>
          <w:rFonts w:ascii="Times New Roman" w:hAnsi="Times New Roman"/>
          <w:sz w:val="22"/>
          <w:szCs w:val="22"/>
        </w:rPr>
        <w:t xml:space="preserve"> S, </w:t>
      </w:r>
      <w:proofErr w:type="spellStart"/>
      <w:r w:rsidRPr="00F7434E">
        <w:rPr>
          <w:rFonts w:ascii="Times New Roman" w:hAnsi="Times New Roman"/>
          <w:sz w:val="22"/>
          <w:szCs w:val="22"/>
        </w:rPr>
        <w:t>Lincetto</w:t>
      </w:r>
      <w:proofErr w:type="spellEnd"/>
      <w:r w:rsidRPr="00F7434E">
        <w:rPr>
          <w:rFonts w:ascii="Times New Roman" w:hAnsi="Times New Roman"/>
          <w:sz w:val="22"/>
          <w:szCs w:val="22"/>
        </w:rPr>
        <w:t xml:space="preserve"> O, </w:t>
      </w:r>
      <w:proofErr w:type="spellStart"/>
      <w:r w:rsidRPr="00F7434E">
        <w:rPr>
          <w:rFonts w:ascii="Times New Roman" w:hAnsi="Times New Roman"/>
          <w:sz w:val="22"/>
          <w:szCs w:val="22"/>
        </w:rPr>
        <w:t>Mofid</w:t>
      </w:r>
      <w:proofErr w:type="spellEnd"/>
      <w:r w:rsidRPr="00F7434E">
        <w:rPr>
          <w:rFonts w:ascii="Times New Roman" w:hAnsi="Times New Roman"/>
          <w:sz w:val="22"/>
          <w:szCs w:val="22"/>
        </w:rPr>
        <w:t xml:space="preserve"> LS, </w:t>
      </w:r>
      <w:proofErr w:type="spellStart"/>
      <w:r w:rsidRPr="00F7434E">
        <w:rPr>
          <w:rFonts w:ascii="Times New Roman" w:hAnsi="Times New Roman"/>
          <w:sz w:val="22"/>
          <w:szCs w:val="22"/>
        </w:rPr>
        <w:t>Mupfasoni</w:t>
      </w:r>
      <w:proofErr w:type="spellEnd"/>
      <w:r w:rsidRPr="00F7434E">
        <w:rPr>
          <w:rFonts w:ascii="Times New Roman" w:hAnsi="Times New Roman"/>
          <w:sz w:val="22"/>
          <w:szCs w:val="22"/>
        </w:rPr>
        <w:t xml:space="preserve"> D, Vail C, </w:t>
      </w:r>
      <w:proofErr w:type="spellStart"/>
      <w:r w:rsidRPr="00F7434E">
        <w:rPr>
          <w:rFonts w:ascii="Times New Roman" w:hAnsi="Times New Roman"/>
          <w:sz w:val="22"/>
          <w:szCs w:val="22"/>
        </w:rPr>
        <w:t>Vercruysse</w:t>
      </w:r>
      <w:proofErr w:type="spellEnd"/>
      <w:r w:rsidRPr="00F7434E">
        <w:rPr>
          <w:rFonts w:ascii="Times New Roman" w:hAnsi="Times New Roman"/>
          <w:sz w:val="22"/>
          <w:szCs w:val="22"/>
        </w:rPr>
        <w:t xml:space="preserve"> J. The right to deworming: the case for girls and women of reproductive age. </w:t>
      </w:r>
      <w:proofErr w:type="spellStart"/>
      <w:r w:rsidRPr="00F7434E">
        <w:rPr>
          <w:rFonts w:ascii="Times New Roman" w:hAnsi="Times New Roman"/>
          <w:sz w:val="22"/>
          <w:szCs w:val="22"/>
        </w:rPr>
        <w:t>PLoS</w:t>
      </w:r>
      <w:proofErr w:type="spellEnd"/>
      <w:r w:rsidRPr="00F7434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7434E">
        <w:rPr>
          <w:rFonts w:ascii="Times New Roman" w:hAnsi="Times New Roman"/>
          <w:sz w:val="22"/>
          <w:szCs w:val="22"/>
        </w:rPr>
        <w:t>Negl</w:t>
      </w:r>
      <w:proofErr w:type="spellEnd"/>
      <w:r w:rsidRPr="00F7434E">
        <w:rPr>
          <w:rFonts w:ascii="Times New Roman" w:hAnsi="Times New Roman"/>
          <w:sz w:val="22"/>
          <w:szCs w:val="22"/>
        </w:rPr>
        <w:t xml:space="preserve"> Dis. </w:t>
      </w:r>
      <w:r>
        <w:rPr>
          <w:rFonts w:ascii="Times New Roman" w:hAnsi="Times New Roman"/>
          <w:sz w:val="22"/>
          <w:szCs w:val="22"/>
        </w:rPr>
        <w:t>[</w:t>
      </w:r>
      <w:r w:rsidRPr="00F7434E">
        <w:rPr>
          <w:rFonts w:ascii="Times New Roman" w:hAnsi="Times New Roman"/>
          <w:sz w:val="22"/>
          <w:szCs w:val="22"/>
        </w:rPr>
        <w:t>Accepted for publication 25/9/2018</w:t>
      </w:r>
      <w:r>
        <w:rPr>
          <w:rFonts w:ascii="Times New Roman" w:hAnsi="Times New Roman"/>
          <w:sz w:val="22"/>
          <w:szCs w:val="22"/>
        </w:rPr>
        <w:t>]</w:t>
      </w:r>
      <w:bookmarkStart w:id="4" w:name="_GoBack"/>
      <w:bookmarkEnd w:id="4"/>
    </w:p>
    <w:p w14:paraId="5B3D6C9A" w14:textId="77777777" w:rsidR="00694338" w:rsidRDefault="00694338" w:rsidP="00694338">
      <w:pPr>
        <w:suppressLineNumbers/>
        <w:shd w:val="clear" w:color="auto" w:fill="FFFFFF"/>
        <w:tabs>
          <w:tab w:val="num" w:pos="426"/>
        </w:tabs>
        <w:autoSpaceDE w:val="0"/>
        <w:autoSpaceDN w:val="0"/>
        <w:adjustRightInd w:val="0"/>
        <w:spacing w:before="100" w:beforeAutospacing="1" w:after="60" w:afterAutospacing="1" w:line="360" w:lineRule="auto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  <w:r w:rsidRPr="009A08C2">
        <w:rPr>
          <w:rFonts w:ascii="Times New Roman" w:hAnsi="Times New Roman"/>
          <w:sz w:val="22"/>
          <w:szCs w:val="22"/>
        </w:rPr>
        <w:t xml:space="preserve">Tran TD, </w:t>
      </w:r>
      <w:r w:rsidRPr="00E068D0">
        <w:rPr>
          <w:rFonts w:ascii="Times New Roman" w:hAnsi="Times New Roman"/>
          <w:b/>
          <w:sz w:val="22"/>
          <w:szCs w:val="22"/>
        </w:rPr>
        <w:t>Biggs BA</w:t>
      </w:r>
      <w:r w:rsidRPr="009A08C2">
        <w:rPr>
          <w:rFonts w:ascii="Times New Roman" w:hAnsi="Times New Roman"/>
          <w:sz w:val="22"/>
          <w:szCs w:val="22"/>
        </w:rPr>
        <w:t>, Holton S, Nguyen HT, Hanieh S, Fisher J. Co</w:t>
      </w:r>
      <w:r>
        <w:rPr>
          <w:rFonts w:ascii="Times New Roman" w:hAnsi="Times New Roman"/>
          <w:sz w:val="22"/>
          <w:szCs w:val="22"/>
        </w:rPr>
        <w:t>-</w:t>
      </w:r>
      <w:r w:rsidRPr="009A08C2">
        <w:rPr>
          <w:rFonts w:ascii="Times New Roman" w:hAnsi="Times New Roman"/>
          <w:sz w:val="22"/>
          <w:szCs w:val="22"/>
        </w:rPr>
        <w:t xml:space="preserve">morbid </w:t>
      </w:r>
      <w:proofErr w:type="spellStart"/>
      <w:r w:rsidRPr="009A08C2">
        <w:rPr>
          <w:rFonts w:ascii="Times New Roman" w:hAnsi="Times New Roman"/>
          <w:sz w:val="22"/>
          <w:szCs w:val="22"/>
        </w:rPr>
        <w:t>anaemia</w:t>
      </w:r>
      <w:proofErr w:type="spellEnd"/>
      <w:r w:rsidRPr="009A08C2">
        <w:rPr>
          <w:rFonts w:ascii="Times New Roman" w:hAnsi="Times New Roman"/>
          <w:sz w:val="22"/>
          <w:szCs w:val="22"/>
        </w:rPr>
        <w:t xml:space="preserve"> and stunting among preschool-aged children in low- and middle-income countries: A </w:t>
      </w:r>
      <w:proofErr w:type="spellStart"/>
      <w:r w:rsidRPr="009A08C2">
        <w:rPr>
          <w:rFonts w:ascii="Times New Roman" w:hAnsi="Times New Roman"/>
          <w:sz w:val="22"/>
          <w:szCs w:val="22"/>
        </w:rPr>
        <w:t>syndemic</w:t>
      </w:r>
      <w:proofErr w:type="spellEnd"/>
      <w:r w:rsidRPr="009A08C2">
        <w:rPr>
          <w:rFonts w:ascii="Times New Roman" w:hAnsi="Times New Roman"/>
          <w:sz w:val="22"/>
          <w:szCs w:val="22"/>
        </w:rPr>
        <w:t xml:space="preserve">. </w:t>
      </w:r>
      <w:r w:rsidRPr="009A08C2">
        <w:rPr>
          <w:rFonts w:ascii="Times New Roman" w:hAnsi="Times New Roman"/>
          <w:color w:val="000000"/>
          <w:sz w:val="22"/>
          <w:szCs w:val="22"/>
        </w:rPr>
        <w:t xml:space="preserve">Public Health </w:t>
      </w:r>
      <w:proofErr w:type="spellStart"/>
      <w:r w:rsidRPr="009A08C2">
        <w:rPr>
          <w:rFonts w:ascii="Times New Roman" w:hAnsi="Times New Roman"/>
          <w:color w:val="000000"/>
          <w:sz w:val="22"/>
          <w:szCs w:val="22"/>
        </w:rPr>
        <w:t>Nutr</w:t>
      </w:r>
      <w:proofErr w:type="spellEnd"/>
      <w:r w:rsidRPr="00F4678E">
        <w:rPr>
          <w:rFonts w:ascii="Times New Roman" w:hAnsi="Times New Roman"/>
          <w:color w:val="000000"/>
          <w:sz w:val="22"/>
          <w:szCs w:val="22"/>
        </w:rPr>
        <w:t xml:space="preserve">. </w:t>
      </w:r>
      <w:r w:rsidRPr="00F4678E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2018 24:1-9. </w:t>
      </w:r>
    </w:p>
    <w:p w14:paraId="5E7C3579" w14:textId="77777777" w:rsidR="00694338" w:rsidRDefault="00694338" w:rsidP="00694338">
      <w:pPr>
        <w:suppressLineNumbers/>
        <w:shd w:val="clear" w:color="auto" w:fill="FFFFFF"/>
        <w:tabs>
          <w:tab w:val="num" w:pos="426"/>
        </w:tabs>
        <w:autoSpaceDE w:val="0"/>
        <w:autoSpaceDN w:val="0"/>
        <w:adjustRightInd w:val="0"/>
        <w:spacing w:before="100" w:beforeAutospacing="1" w:after="60" w:afterAutospacing="1" w:line="360" w:lineRule="auto"/>
        <w:rPr>
          <w:rFonts w:ascii="Times New Roman" w:hAnsi="Times New Roman"/>
          <w:sz w:val="22"/>
          <w:szCs w:val="22"/>
        </w:rPr>
      </w:pPr>
      <w:proofErr w:type="spellStart"/>
      <w:r w:rsidRPr="007549AB">
        <w:rPr>
          <w:rFonts w:ascii="Times New Roman" w:hAnsi="Times New Roman"/>
          <w:sz w:val="22"/>
          <w:szCs w:val="22"/>
        </w:rPr>
        <w:t>Myran</w:t>
      </w:r>
      <w:proofErr w:type="spellEnd"/>
      <w:r w:rsidRPr="007549AB">
        <w:rPr>
          <w:rFonts w:ascii="Times New Roman" w:hAnsi="Times New Roman"/>
          <w:sz w:val="22"/>
          <w:szCs w:val="22"/>
        </w:rPr>
        <w:t xml:space="preserve"> D, Morton R, </w:t>
      </w:r>
      <w:r w:rsidRPr="00E068D0">
        <w:rPr>
          <w:rFonts w:ascii="Times New Roman" w:hAnsi="Times New Roman"/>
          <w:b/>
          <w:sz w:val="22"/>
          <w:szCs w:val="22"/>
        </w:rPr>
        <w:t>Biggs BA</w:t>
      </w:r>
      <w:r w:rsidRPr="007549AB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7549AB">
        <w:rPr>
          <w:rFonts w:ascii="Times New Roman" w:hAnsi="Times New Roman"/>
          <w:sz w:val="22"/>
          <w:szCs w:val="22"/>
        </w:rPr>
        <w:t>Veldhuijzen</w:t>
      </w:r>
      <w:proofErr w:type="spellEnd"/>
      <w:r w:rsidRPr="007549AB">
        <w:rPr>
          <w:rFonts w:ascii="Times New Roman" w:hAnsi="Times New Roman"/>
          <w:sz w:val="22"/>
          <w:szCs w:val="22"/>
        </w:rPr>
        <w:t xml:space="preserve"> I, Castelli F, Tran A, Staub L, </w:t>
      </w:r>
      <w:proofErr w:type="spellStart"/>
      <w:r w:rsidRPr="007549AB">
        <w:rPr>
          <w:rFonts w:ascii="Times New Roman" w:hAnsi="Times New Roman"/>
          <w:sz w:val="22"/>
          <w:szCs w:val="22"/>
        </w:rPr>
        <w:t>Agbata</w:t>
      </w:r>
      <w:proofErr w:type="spellEnd"/>
      <w:r w:rsidRPr="007549AB">
        <w:rPr>
          <w:rFonts w:ascii="Times New Roman" w:hAnsi="Times New Roman"/>
          <w:sz w:val="22"/>
          <w:szCs w:val="22"/>
        </w:rPr>
        <w:t xml:space="preserve"> E, Rahman P, </w:t>
      </w:r>
      <w:proofErr w:type="spellStart"/>
      <w:r w:rsidRPr="007549AB">
        <w:rPr>
          <w:rFonts w:ascii="Times New Roman" w:hAnsi="Times New Roman"/>
          <w:sz w:val="22"/>
          <w:szCs w:val="22"/>
        </w:rPr>
        <w:t>Pareek</w:t>
      </w:r>
      <w:proofErr w:type="spellEnd"/>
      <w:r w:rsidRPr="007549AB">
        <w:rPr>
          <w:rFonts w:ascii="Times New Roman" w:hAnsi="Times New Roman"/>
          <w:sz w:val="22"/>
          <w:szCs w:val="22"/>
        </w:rPr>
        <w:t xml:space="preserve"> M.  Noori T, </w:t>
      </w:r>
      <w:proofErr w:type="spellStart"/>
      <w:r w:rsidRPr="007549AB">
        <w:rPr>
          <w:rFonts w:ascii="Times New Roman" w:hAnsi="Times New Roman"/>
          <w:sz w:val="22"/>
          <w:szCs w:val="22"/>
        </w:rPr>
        <w:t>Pottie</w:t>
      </w:r>
      <w:proofErr w:type="spellEnd"/>
      <w:r w:rsidRPr="007549AB">
        <w:rPr>
          <w:rFonts w:ascii="Times New Roman" w:hAnsi="Times New Roman"/>
          <w:sz w:val="22"/>
          <w:szCs w:val="22"/>
        </w:rPr>
        <w:t xml:space="preserve"> K. The effectiveness and cost-effectiveness of screening for and </w:t>
      </w:r>
      <w:r w:rsidRPr="007549AB">
        <w:rPr>
          <w:rFonts w:ascii="Times New Roman" w:hAnsi="Times New Roman"/>
          <w:sz w:val="22"/>
          <w:szCs w:val="22"/>
        </w:rPr>
        <w:lastRenderedPageBreak/>
        <w:t xml:space="preserve">vaccination against Hepatitis B virus among migrants in the EU/EEA: a systematic review. Int. J. Environ. Res. Public Health. 2018. 15:1898. </w:t>
      </w:r>
    </w:p>
    <w:p w14:paraId="5E1C4184" w14:textId="77777777" w:rsidR="00694338" w:rsidRPr="00E550F2" w:rsidRDefault="00694338" w:rsidP="00694338">
      <w:pPr>
        <w:suppressLineNumbers/>
        <w:shd w:val="clear" w:color="auto" w:fill="FFFFFF"/>
        <w:tabs>
          <w:tab w:val="num" w:pos="426"/>
        </w:tabs>
        <w:autoSpaceDE w:val="0"/>
        <w:autoSpaceDN w:val="0"/>
        <w:adjustRightInd w:val="0"/>
        <w:spacing w:before="100" w:beforeAutospacing="1" w:after="60" w:afterAutospacing="1" w:line="360" w:lineRule="auto"/>
        <w:rPr>
          <w:rFonts w:ascii="Times New Roman" w:hAnsi="Times New Roman"/>
          <w:b/>
          <w:sz w:val="22"/>
          <w:szCs w:val="22"/>
        </w:rPr>
      </w:pPr>
      <w:r w:rsidRPr="00B0207F">
        <w:rPr>
          <w:rFonts w:ascii="Times New Roman" w:hAnsi="Times New Roman"/>
          <w:sz w:val="22"/>
          <w:szCs w:val="22"/>
        </w:rPr>
        <w:t xml:space="preserve">Hui C, Dunn J, Morton R, Staub L, Tran A, Hargreaves S, Greenaway C, </w:t>
      </w:r>
      <w:r w:rsidRPr="00B0207F">
        <w:rPr>
          <w:rFonts w:ascii="Times New Roman" w:hAnsi="Times New Roman"/>
          <w:b/>
          <w:sz w:val="22"/>
          <w:szCs w:val="22"/>
        </w:rPr>
        <w:t>Biggs BA</w:t>
      </w:r>
      <w:r w:rsidRPr="00B0207F">
        <w:rPr>
          <w:rFonts w:ascii="Times New Roman" w:hAnsi="Times New Roman"/>
          <w:sz w:val="22"/>
          <w:szCs w:val="22"/>
        </w:rPr>
        <w:t xml:space="preserve">, Christensen R, </w:t>
      </w:r>
      <w:r w:rsidRPr="00B0207F">
        <w:rPr>
          <w:rFonts w:ascii="Times New Roman" w:hAnsi="Times New Roman"/>
          <w:sz w:val="22"/>
          <w:szCs w:val="22"/>
        </w:rPr>
        <w:br/>
      </w:r>
      <w:proofErr w:type="spellStart"/>
      <w:r w:rsidRPr="00B0207F">
        <w:rPr>
          <w:rFonts w:ascii="Times New Roman" w:hAnsi="Times New Roman"/>
          <w:sz w:val="22"/>
          <w:szCs w:val="22"/>
        </w:rPr>
        <w:t>Pottie</w:t>
      </w:r>
      <w:proofErr w:type="spellEnd"/>
      <w:r w:rsidRPr="00B0207F">
        <w:rPr>
          <w:rFonts w:ascii="Times New Roman" w:hAnsi="Times New Roman"/>
          <w:sz w:val="22"/>
          <w:szCs w:val="22"/>
        </w:rPr>
        <w:t xml:space="preserve"> K. Interventions to improve vaccination uptake and cost effectiveness of vaccination strategies in newly arrived migrants in the EU/EEA: a systematic review. Int. J. Environ. Res. Public Health. 2018. </w:t>
      </w:r>
      <w:r w:rsidRPr="00B0207F">
        <w:rPr>
          <w:rFonts w:ascii="Times New Roman" w:hAnsi="Times New Roman"/>
          <w:sz w:val="22"/>
          <w:szCs w:val="22"/>
          <w:lang w:val="en-AU" w:eastAsia="en-AU"/>
        </w:rPr>
        <w:t>15:2065.</w:t>
      </w:r>
    </w:p>
    <w:p w14:paraId="7D0A47A1" w14:textId="77777777" w:rsidR="00694338" w:rsidRDefault="00694338" w:rsidP="00694338">
      <w:r>
        <w:rPr>
          <w:rFonts w:ascii="Times New Roman" w:hAnsi="Times New Roman"/>
          <w:sz w:val="22"/>
          <w:szCs w:val="22"/>
        </w:rPr>
        <w:t xml:space="preserve">Schulz T, Kanhutu K, Sasadeusz J, Watkinson S, </w:t>
      </w:r>
      <w:r w:rsidRPr="00E550F2">
        <w:rPr>
          <w:rFonts w:ascii="Times New Roman" w:hAnsi="Times New Roman"/>
          <w:b/>
          <w:sz w:val="22"/>
          <w:szCs w:val="22"/>
        </w:rPr>
        <w:t>Biggs BA</w:t>
      </w:r>
      <w:r>
        <w:rPr>
          <w:rFonts w:ascii="Times New Roman" w:hAnsi="Times New Roman"/>
          <w:sz w:val="22"/>
          <w:szCs w:val="22"/>
        </w:rPr>
        <w:t xml:space="preserve">. </w:t>
      </w:r>
      <w:r w:rsidRPr="00E550F2">
        <w:rPr>
          <w:rFonts w:ascii="Times New Roman" w:hAnsi="Times New Roman"/>
          <w:sz w:val="22"/>
          <w:szCs w:val="22"/>
        </w:rPr>
        <w:t>Using Telehealth to improve access to Hepatitis C cure in the direct acting antiviral therapy era. J Telemedicine Telecare</w:t>
      </w:r>
      <w:r>
        <w:rPr>
          <w:rFonts w:ascii="Times New Roman" w:hAnsi="Times New Roman"/>
          <w:sz w:val="22"/>
          <w:szCs w:val="22"/>
        </w:rPr>
        <w:t>.</w:t>
      </w:r>
      <w:r w:rsidRPr="00E550F2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[</w:t>
      </w:r>
      <w:r w:rsidRPr="00E550F2">
        <w:rPr>
          <w:rFonts w:ascii="Times New Roman" w:hAnsi="Times New Roman"/>
          <w:sz w:val="22"/>
          <w:szCs w:val="22"/>
        </w:rPr>
        <w:t>Accepted 20/09/2018</w:t>
      </w:r>
      <w:r>
        <w:rPr>
          <w:rFonts w:ascii="Times New Roman" w:hAnsi="Times New Roman"/>
          <w:sz w:val="22"/>
          <w:szCs w:val="22"/>
        </w:rPr>
        <w:t>]</w:t>
      </w:r>
    </w:p>
    <w:sectPr w:rsidR="006943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 York">
    <w:altName w:val="Cambria Math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B41DAC"/>
    <w:multiLevelType w:val="hybridMultilevel"/>
    <w:tmpl w:val="AF7EEE2C"/>
    <w:lvl w:ilvl="0" w:tplc="A98CCE18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338"/>
    <w:rsid w:val="0069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15A51"/>
  <w15:chartTrackingRefBased/>
  <w15:docId w15:val="{08383A3B-33E9-4A12-B260-405745A39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4338"/>
    <w:pPr>
      <w:spacing w:after="0" w:line="240" w:lineRule="auto"/>
    </w:pPr>
    <w:rPr>
      <w:rFonts w:ascii="New York" w:eastAsia="Times New Roman" w:hAnsi="New York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94338"/>
    <w:rPr>
      <w:color w:val="0000FF"/>
      <w:u w:val="single"/>
    </w:rPr>
  </w:style>
  <w:style w:type="character" w:styleId="FollowedHyperlink">
    <w:name w:val="FollowedHyperlink"/>
    <w:rsid w:val="00694338"/>
    <w:rPr>
      <w:color w:val="800080"/>
      <w:u w:val="single"/>
    </w:rPr>
  </w:style>
  <w:style w:type="character" w:customStyle="1" w:styleId="jrnl">
    <w:name w:val="jrnl"/>
    <w:rsid w:val="00694338"/>
  </w:style>
  <w:style w:type="character" w:customStyle="1" w:styleId="nlm-surname">
    <w:name w:val="nlm-surname"/>
    <w:rsid w:val="00694338"/>
    <w:rPr>
      <w:sz w:val="24"/>
      <w:szCs w:val="24"/>
      <w:bdr w:val="none" w:sz="0" w:space="0" w:color="auto" w:frame="1"/>
      <w:vertAlign w:val="baseline"/>
    </w:rPr>
  </w:style>
  <w:style w:type="character" w:customStyle="1" w:styleId="highlight">
    <w:name w:val="highlight"/>
    <w:rsid w:val="006943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Christalla Hajisava</dc:creator>
  <cp:keywords/>
  <dc:description/>
  <cp:lastModifiedBy>Christalla Hajisava</cp:lastModifiedBy>
  <cp:revision>1</cp:revision>
  <dcterms:created xsi:type="dcterms:W3CDTF">2018-10-15T01:41:00Z</dcterms:created>
  <dcterms:modified xsi:type="dcterms:W3CDTF">2018-10-15T01:50:00Z</dcterms:modified>
</cp:coreProperties>
</file>