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EAAF9" w14:textId="2D933213" w:rsidR="000D604A" w:rsidRDefault="000D604A" w:rsidP="000D604A">
      <w:pPr>
        <w:spacing w:before="80"/>
        <w:rPr>
          <w:b/>
        </w:rPr>
      </w:pPr>
      <w:r>
        <w:t xml:space="preserve">    </w:t>
      </w:r>
      <w:r>
        <w:rPr>
          <w:b/>
        </w:rPr>
        <w:t>SHOUT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BUSY</w:t>
      </w:r>
      <w:r>
        <w:rPr>
          <w:b/>
          <w:spacing w:val="-5"/>
        </w:rPr>
        <w:t xml:space="preserve"> </w:t>
      </w:r>
      <w:r>
        <w:rPr>
          <w:b/>
        </w:rPr>
        <w:t>YOUTH</w:t>
      </w:r>
      <w:r>
        <w:rPr>
          <w:b/>
          <w:spacing w:val="-3"/>
        </w:rPr>
        <w:t xml:space="preserve"> </w:t>
      </w:r>
      <w:r>
        <w:rPr>
          <w:b/>
        </w:rPr>
        <w:t>WORKERS</w:t>
      </w:r>
      <w:r>
        <w:rPr>
          <w:b/>
          <w:spacing w:val="-5"/>
        </w:rPr>
        <w:t xml:space="preserve"> </w:t>
      </w:r>
      <w:r>
        <w:rPr>
          <w:b/>
        </w:rPr>
        <w:t>GUIDE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TALKING</w:t>
      </w:r>
      <w:r>
        <w:rPr>
          <w:b/>
          <w:spacing w:val="-4"/>
        </w:rPr>
        <w:t xml:space="preserve"> </w:t>
      </w:r>
      <w:r>
        <w:rPr>
          <w:b/>
        </w:rPr>
        <w:t>SEXUAL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HEALTH</w:t>
      </w:r>
    </w:p>
    <w:p w14:paraId="42F1CF86" w14:textId="77777777" w:rsidR="000D604A" w:rsidRDefault="000D604A" w:rsidP="000D604A">
      <w:pPr>
        <w:pStyle w:val="BodyText"/>
        <w:spacing w:before="4"/>
        <w:rPr>
          <w:b/>
          <w:sz w:val="25"/>
        </w:rPr>
      </w:pPr>
    </w:p>
    <w:p w14:paraId="51B322F1" w14:textId="77777777" w:rsidR="000D604A" w:rsidRDefault="000D604A" w:rsidP="000D604A">
      <w:pPr>
        <w:spacing w:line="516" w:lineRule="auto"/>
        <w:ind w:left="220" w:right="5144"/>
        <w:rPr>
          <w:b/>
        </w:rPr>
      </w:pPr>
      <w:r>
        <w:rPr>
          <w:b/>
        </w:rPr>
        <w:t>Adolescent</w:t>
      </w:r>
      <w:r>
        <w:rPr>
          <w:b/>
          <w:spacing w:val="-7"/>
        </w:rPr>
        <w:t xml:space="preserve"> </w:t>
      </w:r>
      <w:r>
        <w:rPr>
          <w:b/>
        </w:rPr>
        <w:t>sexuality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research</w:t>
      </w:r>
      <w:r>
        <w:rPr>
          <w:b/>
          <w:spacing w:val="-7"/>
        </w:rPr>
        <w:t xml:space="preserve"> </w:t>
      </w:r>
      <w:r>
        <w:rPr>
          <w:b/>
        </w:rPr>
        <w:t xml:space="preserve">update </w:t>
      </w:r>
      <w:proofErr w:type="gramStart"/>
      <w:r>
        <w:rPr>
          <w:b/>
        </w:rPr>
        <w:t>September,</w:t>
      </w:r>
      <w:proofErr w:type="gramEnd"/>
      <w:r>
        <w:rPr>
          <w:b/>
        </w:rPr>
        <w:t xml:space="preserve"> 2020.</w:t>
      </w:r>
    </w:p>
    <w:p w14:paraId="60505A88" w14:textId="77777777" w:rsidR="000D604A" w:rsidRDefault="000D604A" w:rsidP="000D604A">
      <w:pPr>
        <w:pStyle w:val="BodyText"/>
        <w:rPr>
          <w:b/>
        </w:rPr>
      </w:pPr>
    </w:p>
    <w:p w14:paraId="05ADEB3A" w14:textId="77777777" w:rsidR="000D604A" w:rsidRDefault="000D604A" w:rsidP="000D604A">
      <w:pPr>
        <w:pStyle w:val="BodyText"/>
        <w:ind w:left="220" w:right="180"/>
      </w:pPr>
      <w:r>
        <w:t>Unless</w:t>
      </w:r>
      <w:r>
        <w:rPr>
          <w:spacing w:val="-2"/>
        </w:rPr>
        <w:t xml:space="preserve"> </w:t>
      </w:r>
      <w:r>
        <w:t>otherwise</w:t>
      </w:r>
      <w:r>
        <w:rPr>
          <w:spacing w:val="-3"/>
        </w:rPr>
        <w:t xml:space="preserve"> </w:t>
      </w:r>
      <w:r>
        <w:t>noted,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color w:val="141413"/>
        </w:rPr>
        <w:t>the</w:t>
      </w:r>
      <w:r>
        <w:rPr>
          <w:color w:val="141413"/>
          <w:spacing w:val="-3"/>
        </w:rPr>
        <w:t xml:space="preserve"> </w:t>
      </w:r>
      <w:r>
        <w:rPr>
          <w:b/>
          <w:i/>
          <w:color w:val="141413"/>
        </w:rPr>
        <w:t>Sixth</w:t>
      </w:r>
      <w:r>
        <w:rPr>
          <w:b/>
          <w:i/>
          <w:color w:val="141413"/>
          <w:spacing w:val="-6"/>
        </w:rPr>
        <w:t xml:space="preserve"> </w:t>
      </w:r>
      <w:r>
        <w:rPr>
          <w:b/>
          <w:i/>
          <w:color w:val="141413"/>
        </w:rPr>
        <w:t>National</w:t>
      </w:r>
      <w:r>
        <w:rPr>
          <w:b/>
          <w:i/>
          <w:color w:val="141413"/>
          <w:spacing w:val="-1"/>
        </w:rPr>
        <w:t xml:space="preserve"> </w:t>
      </w:r>
      <w:r>
        <w:rPr>
          <w:b/>
          <w:i/>
          <w:color w:val="141413"/>
        </w:rPr>
        <w:t>Survey</w:t>
      </w:r>
      <w:r>
        <w:rPr>
          <w:b/>
          <w:i/>
          <w:color w:val="141413"/>
          <w:spacing w:val="-4"/>
        </w:rPr>
        <w:t xml:space="preserve"> </w:t>
      </w:r>
      <w:r>
        <w:rPr>
          <w:b/>
          <w:i/>
          <w:color w:val="141413"/>
        </w:rPr>
        <w:t>of</w:t>
      </w:r>
      <w:r>
        <w:rPr>
          <w:b/>
          <w:i/>
          <w:color w:val="141413"/>
          <w:spacing w:val="-3"/>
        </w:rPr>
        <w:t xml:space="preserve"> </w:t>
      </w:r>
      <w:r>
        <w:rPr>
          <w:b/>
          <w:i/>
          <w:color w:val="141413"/>
        </w:rPr>
        <w:t>Secondary Students and Sexual Health 2018</w:t>
      </w:r>
      <w:hyperlink w:anchor="_bookmark0" w:history="1">
        <w:proofErr w:type="spellStart"/>
        <w:r>
          <w:rPr>
            <w:b/>
            <w:i/>
            <w:color w:val="141413"/>
            <w:position w:val="5"/>
            <w:sz w:val="14"/>
          </w:rPr>
          <w:t>i</w:t>
        </w:r>
        <w:proofErr w:type="spellEnd"/>
      </w:hyperlink>
      <w:r>
        <w:rPr>
          <w:b/>
          <w:i/>
          <w:color w:val="141413"/>
          <w:spacing w:val="30"/>
          <w:position w:val="5"/>
          <w:sz w:val="14"/>
        </w:rPr>
        <w:t xml:space="preserve"> </w:t>
      </w:r>
      <w:r>
        <w:rPr>
          <w:color w:val="141413"/>
        </w:rPr>
        <w:t xml:space="preserve">. The survey involved over 6,327 students enrolled in Years 10, 11 and 12 from the Government, Catholic and Independent school systems and from every jurisdiction in Australia. </w:t>
      </w:r>
      <w:r>
        <w:t xml:space="preserve">This report includes a detailed description of the 2018 data </w:t>
      </w:r>
      <w:proofErr w:type="spellStart"/>
      <w:r>
        <w:t>analysed</w:t>
      </w:r>
      <w:proofErr w:type="spellEnd"/>
      <w:r>
        <w:t xml:space="preserve"> by gender. For the first time in addition to “female” and “male,” the report includes results for people who identify as trans and gender diverse (TGD).</w:t>
      </w:r>
    </w:p>
    <w:p w14:paraId="7C25BF0C" w14:textId="77777777" w:rsidR="000D604A" w:rsidRDefault="000D604A" w:rsidP="000D604A">
      <w:pPr>
        <w:pStyle w:val="BodyText"/>
        <w:ind w:left="220"/>
      </w:pPr>
      <w:r>
        <w:t>However, the number of responses from TGD participants were too small to be tested statistically. Therefore, statistical</w:t>
      </w:r>
      <w:r>
        <w:rPr>
          <w:spacing w:val="-4"/>
        </w:rPr>
        <w:t xml:space="preserve"> </w:t>
      </w:r>
      <w:r>
        <w:t>differences</w:t>
      </w:r>
      <w:r>
        <w:rPr>
          <w:spacing w:val="-2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comparisons</w:t>
      </w:r>
      <w:r>
        <w:rPr>
          <w:spacing w:val="-2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male</w:t>
      </w:r>
      <w:r>
        <w:rPr>
          <w:spacing w:val="-3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and female participants.</w:t>
      </w:r>
    </w:p>
    <w:p w14:paraId="4F1F2B4A" w14:textId="77777777" w:rsidR="000D604A" w:rsidRDefault="000D604A" w:rsidP="000D604A">
      <w:pPr>
        <w:pStyle w:val="BodyText"/>
        <w:rPr>
          <w:sz w:val="24"/>
        </w:rPr>
      </w:pPr>
    </w:p>
    <w:p w14:paraId="79CCA081" w14:textId="77777777" w:rsidR="000D604A" w:rsidRDefault="000D604A" w:rsidP="000D604A">
      <w:pPr>
        <w:pStyle w:val="BodyText"/>
        <w:spacing w:before="3"/>
        <w:rPr>
          <w:sz w:val="23"/>
        </w:rPr>
      </w:pPr>
    </w:p>
    <w:p w14:paraId="3A3660E9" w14:textId="77777777" w:rsidR="000D604A" w:rsidRDefault="000D604A" w:rsidP="000D604A">
      <w:pPr>
        <w:spacing w:line="276" w:lineRule="auto"/>
        <w:ind w:left="219" w:right="180"/>
        <w:rPr>
          <w:i/>
          <w:sz w:val="14"/>
        </w:rPr>
      </w:pP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b/>
        </w:rPr>
        <w:t>Harmful</w:t>
      </w:r>
      <w:r>
        <w:rPr>
          <w:b/>
          <w:spacing w:val="-2"/>
        </w:rPr>
        <w:t xml:space="preserve"> </w:t>
      </w:r>
      <w:r>
        <w:rPr>
          <w:b/>
        </w:rPr>
        <w:t>Sexual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Behaviours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Child</w:t>
      </w:r>
      <w:r>
        <w:rPr>
          <w:b/>
          <w:spacing w:val="-2"/>
        </w:rPr>
        <w:t xml:space="preserve"> </w:t>
      </w:r>
      <w:r>
        <w:rPr>
          <w:b/>
        </w:rPr>
        <w:t>Sexual</w:t>
      </w:r>
      <w:r>
        <w:rPr>
          <w:b/>
          <w:spacing w:val="-2"/>
        </w:rPr>
        <w:t xml:space="preserve"> </w:t>
      </w:r>
      <w:r>
        <w:rPr>
          <w:b/>
        </w:rPr>
        <w:t xml:space="preserve">Abuse </w:t>
      </w:r>
      <w:r>
        <w:t>are</w:t>
      </w:r>
      <w:r>
        <w:rPr>
          <w:spacing w:val="-2"/>
        </w:rPr>
        <w:t xml:space="preserve"> </w:t>
      </w:r>
      <w:r>
        <w:t>largely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Australian</w:t>
      </w:r>
      <w:r>
        <w:rPr>
          <w:spacing w:val="-3"/>
        </w:rPr>
        <w:t xml:space="preserve"> </w:t>
      </w:r>
      <w:r>
        <w:t xml:space="preserve">Institute of Family Studies report </w:t>
      </w:r>
      <w:r>
        <w:rPr>
          <w:i/>
        </w:rPr>
        <w:t xml:space="preserve">Problem sexual </w:t>
      </w:r>
      <w:proofErr w:type="spellStart"/>
      <w:r>
        <w:rPr>
          <w:i/>
        </w:rPr>
        <w:t>behaviours</w:t>
      </w:r>
      <w:proofErr w:type="spellEnd"/>
      <w:r>
        <w:rPr>
          <w:i/>
        </w:rPr>
        <w:t xml:space="preserve"> and sexually abusive </w:t>
      </w:r>
      <w:proofErr w:type="spellStart"/>
      <w:r>
        <w:rPr>
          <w:i/>
        </w:rPr>
        <w:t>behaviours</w:t>
      </w:r>
      <w:proofErr w:type="spellEnd"/>
      <w:r>
        <w:rPr>
          <w:i/>
        </w:rPr>
        <w:t xml:space="preserve"> in Australian children and young people </w:t>
      </w:r>
      <w:hyperlink w:anchor="_bookmark1" w:history="1">
        <w:r>
          <w:rPr>
            <w:position w:val="5"/>
            <w:sz w:val="14"/>
          </w:rPr>
          <w:t>ii</w:t>
        </w:r>
      </w:hyperlink>
      <w:r>
        <w:rPr>
          <w:spacing w:val="31"/>
          <w:position w:val="5"/>
          <w:sz w:val="14"/>
        </w:rPr>
        <w:t xml:space="preserve"> </w:t>
      </w:r>
      <w:r>
        <w:t xml:space="preserve">and Institute of Child Protection Studies </w:t>
      </w:r>
      <w:r>
        <w:rPr>
          <w:i/>
        </w:rPr>
        <w:t xml:space="preserve">Research into Practice: Safeguarding principles for residential care and youth justice </w:t>
      </w:r>
      <w:hyperlink w:anchor="_bookmark2" w:history="1">
        <w:r>
          <w:rPr>
            <w:i/>
            <w:position w:val="5"/>
            <w:sz w:val="14"/>
          </w:rPr>
          <w:t>iii</w:t>
        </w:r>
      </w:hyperlink>
    </w:p>
    <w:p w14:paraId="5330A1C9" w14:textId="77777777" w:rsidR="000D604A" w:rsidRDefault="000D604A" w:rsidP="000D604A">
      <w:pPr>
        <w:pStyle w:val="BodyText"/>
        <w:spacing w:before="3"/>
        <w:rPr>
          <w:i/>
        </w:rPr>
      </w:pPr>
    </w:p>
    <w:p w14:paraId="0BBB7F61" w14:textId="77777777" w:rsidR="000D604A" w:rsidRDefault="000D604A" w:rsidP="000D604A">
      <w:pPr>
        <w:pStyle w:val="BodyText"/>
        <w:spacing w:line="276" w:lineRule="auto"/>
        <w:ind w:left="219" w:right="180"/>
      </w:pPr>
      <w:r>
        <w:t>Research with young people repeatedly finds they want more guidance on sexuality in the context of relationships, rather than a sole focus on reproductive biology and sexually transmissible infections. Young people want to talk about love and emotions, how to deal with real-life situations, how to get to know someone,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break</w:t>
      </w:r>
      <w:r>
        <w:rPr>
          <w:spacing w:val="-3"/>
        </w:rPr>
        <w:t xml:space="preserve"> </w:t>
      </w:r>
      <w:r>
        <w:t>up.</w:t>
      </w:r>
      <w:r>
        <w:rPr>
          <w:spacing w:val="-3"/>
        </w:rPr>
        <w:t xml:space="preserve"> </w:t>
      </w:r>
      <w:r>
        <w:t>Interestingly,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surveys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school-based</w:t>
      </w:r>
      <w:r>
        <w:rPr>
          <w:spacing w:val="-2"/>
        </w:rPr>
        <w:t xml:space="preserve"> </w:t>
      </w:r>
      <w:r>
        <w:t>sexuality</w:t>
      </w:r>
      <w:r>
        <w:rPr>
          <w:spacing w:val="-2"/>
        </w:rPr>
        <w:t xml:space="preserve"> </w:t>
      </w:r>
      <w:r>
        <w:t xml:space="preserve">education, young people identify the absence of diverse sexual and gender identities. Young people who are gay, lesbian, bisexual and transgender say they feel excluded from school-based </w:t>
      </w:r>
      <w:r>
        <w:rPr>
          <w:color w:val="323133"/>
        </w:rPr>
        <w:t>Relationships and Sexuality Education (</w:t>
      </w:r>
      <w:r>
        <w:t>RSE).</w:t>
      </w:r>
    </w:p>
    <w:p w14:paraId="33125A2C" w14:textId="77777777" w:rsidR="000D604A" w:rsidRDefault="000D604A" w:rsidP="000D604A">
      <w:pPr>
        <w:pStyle w:val="BodyText"/>
        <w:spacing w:before="10"/>
        <w:rPr>
          <w:sz w:val="21"/>
        </w:rPr>
      </w:pPr>
    </w:p>
    <w:p w14:paraId="621A0AB8" w14:textId="77777777" w:rsidR="000D604A" w:rsidRDefault="000D604A" w:rsidP="000D604A">
      <w:pPr>
        <w:pStyle w:val="BodyText"/>
        <w:spacing w:line="276" w:lineRule="auto"/>
        <w:ind w:left="220" w:hanging="1"/>
      </w:pPr>
      <w:r>
        <w:rPr>
          <w:color w:val="323133"/>
        </w:rPr>
        <w:t>Excitingly,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the</w:t>
      </w:r>
      <w:r>
        <w:rPr>
          <w:color w:val="323133"/>
          <w:spacing w:val="-2"/>
        </w:rPr>
        <w:t xml:space="preserve"> </w:t>
      </w:r>
      <w:r>
        <w:rPr>
          <w:color w:val="323133"/>
        </w:rPr>
        <w:t>research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also</w:t>
      </w:r>
      <w:r>
        <w:rPr>
          <w:color w:val="323133"/>
          <w:spacing w:val="-4"/>
        </w:rPr>
        <w:t xml:space="preserve"> </w:t>
      </w:r>
      <w:r>
        <w:rPr>
          <w:color w:val="323133"/>
        </w:rPr>
        <w:t>tells</w:t>
      </w:r>
      <w:r>
        <w:rPr>
          <w:color w:val="323133"/>
          <w:spacing w:val="-1"/>
        </w:rPr>
        <w:t xml:space="preserve"> </w:t>
      </w:r>
      <w:r>
        <w:rPr>
          <w:color w:val="323133"/>
        </w:rPr>
        <w:t>us</w:t>
      </w:r>
      <w:r>
        <w:rPr>
          <w:color w:val="323133"/>
          <w:spacing w:val="-1"/>
        </w:rPr>
        <w:t xml:space="preserve"> </w:t>
      </w:r>
      <w:r>
        <w:rPr>
          <w:color w:val="323133"/>
        </w:rPr>
        <w:t>what</w:t>
      </w:r>
      <w:r>
        <w:rPr>
          <w:color w:val="323133"/>
          <w:spacing w:val="-2"/>
        </w:rPr>
        <w:t xml:space="preserve"> </w:t>
      </w:r>
      <w:r>
        <w:rPr>
          <w:color w:val="323133"/>
        </w:rPr>
        <w:t>makes</w:t>
      </w:r>
      <w:r>
        <w:rPr>
          <w:color w:val="323133"/>
          <w:spacing w:val="-1"/>
        </w:rPr>
        <w:t xml:space="preserve"> </w:t>
      </w:r>
      <w:r>
        <w:rPr>
          <w:color w:val="323133"/>
        </w:rPr>
        <w:t>great</w:t>
      </w:r>
      <w:r>
        <w:rPr>
          <w:color w:val="323133"/>
          <w:spacing w:val="-2"/>
        </w:rPr>
        <w:t xml:space="preserve"> </w:t>
      </w:r>
      <w:r>
        <w:rPr>
          <w:color w:val="323133"/>
        </w:rPr>
        <w:t>RSE</w:t>
      </w:r>
      <w:hyperlink w:anchor="_bookmark3" w:history="1">
        <w:r>
          <w:rPr>
            <w:color w:val="323133"/>
            <w:position w:val="5"/>
            <w:sz w:val="14"/>
          </w:rPr>
          <w:t>iv</w:t>
        </w:r>
      </w:hyperlink>
      <w:r>
        <w:rPr>
          <w:color w:val="323133"/>
          <w:spacing w:val="18"/>
          <w:position w:val="5"/>
          <w:sz w:val="14"/>
        </w:rPr>
        <w:t xml:space="preserve"> </w:t>
      </w:r>
      <w:r>
        <w:rPr>
          <w:color w:val="323133"/>
        </w:rPr>
        <w:t>.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We</w:t>
      </w:r>
      <w:r>
        <w:rPr>
          <w:color w:val="323133"/>
          <w:spacing w:val="-2"/>
        </w:rPr>
        <w:t xml:space="preserve"> </w:t>
      </w:r>
      <w:r>
        <w:rPr>
          <w:color w:val="323133"/>
        </w:rPr>
        <w:t>know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that</w:t>
      </w:r>
      <w:r>
        <w:rPr>
          <w:color w:val="323133"/>
          <w:spacing w:val="-2"/>
        </w:rPr>
        <w:t xml:space="preserve"> </w:t>
      </w:r>
      <w:r>
        <w:rPr>
          <w:color w:val="323133"/>
        </w:rPr>
        <w:t>it</w:t>
      </w:r>
      <w:r>
        <w:rPr>
          <w:color w:val="323133"/>
          <w:spacing w:val="-2"/>
        </w:rPr>
        <w:t xml:space="preserve"> </w:t>
      </w:r>
      <w:r>
        <w:rPr>
          <w:color w:val="323133"/>
        </w:rPr>
        <w:t>makes</w:t>
      </w:r>
      <w:r>
        <w:rPr>
          <w:color w:val="323133"/>
          <w:spacing w:val="-1"/>
        </w:rPr>
        <w:t xml:space="preserve"> </w:t>
      </w:r>
      <w:r>
        <w:rPr>
          <w:color w:val="323133"/>
        </w:rPr>
        <w:t>a</w:t>
      </w:r>
      <w:r>
        <w:rPr>
          <w:color w:val="323133"/>
          <w:spacing w:val="-2"/>
        </w:rPr>
        <w:t xml:space="preserve"> </w:t>
      </w:r>
      <w:r>
        <w:rPr>
          <w:color w:val="323133"/>
        </w:rPr>
        <w:t>difference</w:t>
      </w:r>
      <w:r>
        <w:rPr>
          <w:color w:val="323133"/>
          <w:spacing w:val="-2"/>
        </w:rPr>
        <w:t xml:space="preserve"> </w:t>
      </w:r>
      <w:r>
        <w:rPr>
          <w:color w:val="323133"/>
        </w:rPr>
        <w:t>in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 xml:space="preserve">promoting better health and wellbeing by building children, young </w:t>
      </w:r>
      <w:proofErr w:type="gramStart"/>
      <w:r>
        <w:rPr>
          <w:color w:val="323133"/>
        </w:rPr>
        <w:t>people’s</w:t>
      </w:r>
      <w:proofErr w:type="gramEnd"/>
      <w:r>
        <w:rPr>
          <w:color w:val="323133"/>
        </w:rPr>
        <w:t xml:space="preserve"> and adults’ capacities to talk about this fundamental aspect of being human.</w:t>
      </w:r>
    </w:p>
    <w:p w14:paraId="1C1A32A7" w14:textId="02F4CDC2" w:rsidR="000D604A" w:rsidRDefault="000D604A" w:rsidP="000D604A">
      <w:pPr>
        <w:pStyle w:val="BodyText"/>
        <w:rPr>
          <w:sz w:val="20"/>
        </w:rPr>
      </w:pPr>
    </w:p>
    <w:p w14:paraId="04865090" w14:textId="2FCD69ED" w:rsidR="000D604A" w:rsidRDefault="000D604A" w:rsidP="000D604A">
      <w:pPr>
        <w:pStyle w:val="BodyText"/>
        <w:rPr>
          <w:sz w:val="20"/>
        </w:rPr>
      </w:pPr>
    </w:p>
    <w:p w14:paraId="766569C0" w14:textId="2B96D257" w:rsidR="000D604A" w:rsidRDefault="000D604A" w:rsidP="000D604A">
      <w:pPr>
        <w:pStyle w:val="BodyText"/>
        <w:rPr>
          <w:sz w:val="20"/>
        </w:rPr>
      </w:pPr>
    </w:p>
    <w:p w14:paraId="54101EE8" w14:textId="097E992E" w:rsidR="000D604A" w:rsidRDefault="000D604A" w:rsidP="000D604A">
      <w:pPr>
        <w:pStyle w:val="BodyText"/>
        <w:rPr>
          <w:sz w:val="20"/>
        </w:rPr>
      </w:pPr>
    </w:p>
    <w:p w14:paraId="58C72698" w14:textId="6B20677D" w:rsidR="000D604A" w:rsidRDefault="000D604A" w:rsidP="000D604A">
      <w:pPr>
        <w:pStyle w:val="BodyText"/>
        <w:rPr>
          <w:sz w:val="20"/>
        </w:rPr>
      </w:pPr>
    </w:p>
    <w:p w14:paraId="552F112F" w14:textId="09B30BC6" w:rsidR="000D604A" w:rsidRDefault="000D604A" w:rsidP="000D604A">
      <w:pPr>
        <w:pStyle w:val="BodyText"/>
        <w:rPr>
          <w:sz w:val="20"/>
        </w:rPr>
      </w:pPr>
    </w:p>
    <w:p w14:paraId="34D75A49" w14:textId="44AF7491" w:rsidR="000D604A" w:rsidRDefault="000D604A" w:rsidP="000D604A">
      <w:pPr>
        <w:pStyle w:val="BodyText"/>
        <w:rPr>
          <w:sz w:val="20"/>
        </w:rPr>
      </w:pPr>
    </w:p>
    <w:p w14:paraId="1A17B48C" w14:textId="1A76187B" w:rsidR="000D604A" w:rsidRDefault="000D604A" w:rsidP="000D604A">
      <w:pPr>
        <w:pStyle w:val="BodyText"/>
        <w:rPr>
          <w:sz w:val="20"/>
        </w:rPr>
      </w:pPr>
    </w:p>
    <w:p w14:paraId="3F95F44F" w14:textId="76CA5B6E" w:rsidR="000D604A" w:rsidRDefault="000D604A" w:rsidP="000D604A">
      <w:pPr>
        <w:pStyle w:val="BodyText"/>
        <w:rPr>
          <w:sz w:val="20"/>
        </w:rPr>
      </w:pPr>
    </w:p>
    <w:p w14:paraId="4C2277E8" w14:textId="615EDD51" w:rsidR="000D604A" w:rsidRDefault="000D604A" w:rsidP="000D604A">
      <w:pPr>
        <w:pStyle w:val="BodyText"/>
        <w:rPr>
          <w:sz w:val="20"/>
        </w:rPr>
      </w:pPr>
    </w:p>
    <w:p w14:paraId="0F5D44B2" w14:textId="08211318" w:rsidR="000D604A" w:rsidRDefault="000D604A" w:rsidP="000D604A">
      <w:pPr>
        <w:pStyle w:val="BodyText"/>
        <w:rPr>
          <w:sz w:val="20"/>
        </w:rPr>
      </w:pPr>
    </w:p>
    <w:p w14:paraId="77E63C8F" w14:textId="583026BC" w:rsidR="000D604A" w:rsidRDefault="000D604A" w:rsidP="000D604A">
      <w:pPr>
        <w:pStyle w:val="BodyText"/>
        <w:rPr>
          <w:sz w:val="20"/>
        </w:rPr>
      </w:pPr>
    </w:p>
    <w:p w14:paraId="4A4AE0F3" w14:textId="35A49E46" w:rsidR="000D604A" w:rsidRDefault="000D604A" w:rsidP="000D604A">
      <w:pPr>
        <w:pStyle w:val="BodyText"/>
        <w:rPr>
          <w:sz w:val="20"/>
        </w:rPr>
      </w:pPr>
    </w:p>
    <w:p w14:paraId="0758AEA9" w14:textId="70314AF4" w:rsidR="000D604A" w:rsidRDefault="000D604A" w:rsidP="000D604A">
      <w:pPr>
        <w:pStyle w:val="BodyText"/>
        <w:rPr>
          <w:sz w:val="20"/>
        </w:rPr>
      </w:pPr>
    </w:p>
    <w:p w14:paraId="2E15705F" w14:textId="0784BE90" w:rsidR="000D604A" w:rsidRDefault="000D604A" w:rsidP="000D604A">
      <w:pPr>
        <w:pStyle w:val="BodyText"/>
        <w:rPr>
          <w:sz w:val="20"/>
        </w:rPr>
      </w:pPr>
    </w:p>
    <w:p w14:paraId="0A8F49D2" w14:textId="360FB6E9" w:rsidR="000D604A" w:rsidRDefault="000D604A" w:rsidP="000D604A">
      <w:pPr>
        <w:pStyle w:val="BodyText"/>
        <w:rPr>
          <w:sz w:val="20"/>
        </w:rPr>
      </w:pPr>
    </w:p>
    <w:p w14:paraId="13E8D646" w14:textId="67F3D7C0" w:rsidR="000D604A" w:rsidRDefault="000D604A" w:rsidP="000D604A">
      <w:pPr>
        <w:pStyle w:val="BodyText"/>
        <w:rPr>
          <w:sz w:val="20"/>
        </w:rPr>
      </w:pPr>
    </w:p>
    <w:p w14:paraId="10A8DE8F" w14:textId="111276A2" w:rsidR="000D604A" w:rsidRDefault="000D604A" w:rsidP="000D604A">
      <w:pPr>
        <w:pStyle w:val="BodyText"/>
        <w:rPr>
          <w:sz w:val="20"/>
        </w:rPr>
      </w:pPr>
    </w:p>
    <w:p w14:paraId="0C5DCE84" w14:textId="05C85122" w:rsidR="000D604A" w:rsidRDefault="000D604A" w:rsidP="000D604A">
      <w:pPr>
        <w:pStyle w:val="BodyText"/>
        <w:rPr>
          <w:sz w:val="20"/>
        </w:rPr>
      </w:pPr>
    </w:p>
    <w:p w14:paraId="70DD3B26" w14:textId="77777777" w:rsidR="000D604A" w:rsidRDefault="000D604A" w:rsidP="000D604A">
      <w:pPr>
        <w:pStyle w:val="BodyText"/>
        <w:rPr>
          <w:sz w:val="20"/>
        </w:rPr>
      </w:pPr>
    </w:p>
    <w:p w14:paraId="69C013F3" w14:textId="08CA39E2" w:rsidR="000D604A" w:rsidRDefault="000D604A" w:rsidP="000D604A">
      <w:pPr>
        <w:pStyle w:val="BodyText"/>
        <w:rPr>
          <w:sz w:val="20"/>
        </w:rPr>
      </w:pPr>
    </w:p>
    <w:p w14:paraId="511B3618" w14:textId="7188A298" w:rsidR="000D604A" w:rsidRDefault="000D604A" w:rsidP="000D604A">
      <w:pPr>
        <w:pStyle w:val="BodyText"/>
        <w:rPr>
          <w:sz w:val="20"/>
        </w:rPr>
      </w:pPr>
    </w:p>
    <w:p w14:paraId="21D2A492" w14:textId="77777777" w:rsidR="000D604A" w:rsidRDefault="000D604A" w:rsidP="000D604A">
      <w:pPr>
        <w:pStyle w:val="BodyText"/>
        <w:rPr>
          <w:sz w:val="20"/>
        </w:rPr>
      </w:pPr>
    </w:p>
    <w:p w14:paraId="6F433B21" w14:textId="01404FE3" w:rsidR="000D604A" w:rsidRDefault="000D604A" w:rsidP="000D604A">
      <w:pPr>
        <w:pStyle w:val="BodyText"/>
        <w:rPr>
          <w:sz w:val="20"/>
        </w:rPr>
      </w:pPr>
    </w:p>
    <w:p w14:paraId="1B456459" w14:textId="50277C9B" w:rsidR="000D604A" w:rsidRDefault="000D604A" w:rsidP="000D604A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0D604A" w14:paraId="5BDEFADA" w14:textId="77777777" w:rsidTr="000D604A">
        <w:tc>
          <w:tcPr>
            <w:tcW w:w="9010" w:type="dxa"/>
            <w:gridSpan w:val="2"/>
            <w:shd w:val="clear" w:color="auto" w:fill="F4B083" w:themeFill="accent2" w:themeFillTint="99"/>
          </w:tcPr>
          <w:p w14:paraId="3B3DB5AF" w14:textId="77777777" w:rsidR="000D604A" w:rsidRDefault="000D604A" w:rsidP="000D604A">
            <w:pPr>
              <w:pStyle w:val="BodyText"/>
              <w:jc w:val="center"/>
              <w:rPr>
                <w:color w:val="141413"/>
                <w:spacing w:val="-2"/>
              </w:rPr>
            </w:pPr>
            <w:r>
              <w:rPr>
                <w:color w:val="141413"/>
              </w:rPr>
              <w:lastRenderedPageBreak/>
              <w:t>SEXUAL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  <w:spacing w:val="-2"/>
              </w:rPr>
              <w:t>ACTIVITY</w:t>
            </w:r>
          </w:p>
          <w:p w14:paraId="351759DB" w14:textId="2F611A61" w:rsidR="000D604A" w:rsidRDefault="000D604A" w:rsidP="000D604A">
            <w:pPr>
              <w:pStyle w:val="BodyText"/>
              <w:rPr>
                <w:sz w:val="20"/>
              </w:rPr>
            </w:pPr>
          </w:p>
        </w:tc>
      </w:tr>
      <w:tr w:rsidR="000D604A" w14:paraId="01DABE97" w14:textId="77777777" w:rsidTr="000D604A">
        <w:tc>
          <w:tcPr>
            <w:tcW w:w="4505" w:type="dxa"/>
          </w:tcPr>
          <w:p w14:paraId="25BE0955" w14:textId="77777777" w:rsidR="000D604A" w:rsidRDefault="000D604A" w:rsidP="000D604A">
            <w:pPr>
              <w:pStyle w:val="BodyText"/>
              <w:jc w:val="center"/>
              <w:rPr>
                <w:b/>
                <w:bCs/>
                <w:spacing w:val="-2"/>
              </w:rPr>
            </w:pPr>
            <w:r w:rsidRPr="000D604A">
              <w:rPr>
                <w:b/>
                <w:bCs/>
                <w:spacing w:val="-2"/>
              </w:rPr>
              <w:t>Research</w:t>
            </w:r>
          </w:p>
          <w:p w14:paraId="144A644D" w14:textId="3B938765" w:rsidR="000D604A" w:rsidRDefault="000D604A" w:rsidP="000D604A">
            <w:pPr>
              <w:pStyle w:val="BodyText"/>
              <w:rPr>
                <w:sz w:val="20"/>
              </w:rPr>
            </w:pPr>
          </w:p>
        </w:tc>
        <w:tc>
          <w:tcPr>
            <w:tcW w:w="4505" w:type="dxa"/>
          </w:tcPr>
          <w:p w14:paraId="04F68F0E" w14:textId="17C11511" w:rsidR="000D604A" w:rsidRDefault="000D604A" w:rsidP="000D604A">
            <w:pPr>
              <w:pStyle w:val="BodyText"/>
              <w:jc w:val="center"/>
              <w:rPr>
                <w:sz w:val="20"/>
              </w:rPr>
            </w:pPr>
            <w:r w:rsidRPr="000D604A">
              <w:rPr>
                <w:b/>
                <w:bCs/>
                <w:spacing w:val="-2"/>
              </w:rPr>
              <w:t>Commentary</w:t>
            </w:r>
          </w:p>
        </w:tc>
      </w:tr>
      <w:tr w:rsidR="000D604A" w14:paraId="3DEB7DC8" w14:textId="77777777" w:rsidTr="000D604A">
        <w:tc>
          <w:tcPr>
            <w:tcW w:w="4505" w:type="dxa"/>
          </w:tcPr>
          <w:p w14:paraId="0B05E820" w14:textId="77777777" w:rsidR="000D604A" w:rsidRDefault="000D604A" w:rsidP="000D604A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Sexual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activity:</w:t>
            </w:r>
          </w:p>
          <w:p w14:paraId="7CA6BAF5" w14:textId="77777777" w:rsidR="000D604A" w:rsidRDefault="000D604A" w:rsidP="000D604A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before="35" w:line="271" w:lineRule="auto"/>
              <w:ind w:right="403"/>
              <w:rPr>
                <w:rFonts w:ascii="Symbol" w:hAnsi="Symbol"/>
              </w:rPr>
            </w:pPr>
            <w:r>
              <w:t>Vaginal</w:t>
            </w:r>
            <w:r>
              <w:rPr>
                <w:spacing w:val="-6"/>
              </w:rPr>
              <w:t xml:space="preserve"> </w:t>
            </w:r>
            <w:r>
              <w:t>sex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44%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had</w:t>
            </w:r>
            <w:r>
              <w:rPr>
                <w:spacing w:val="-5"/>
              </w:rPr>
              <w:t xml:space="preserve"> </w:t>
            </w:r>
            <w:r>
              <w:t>vaginal</w:t>
            </w:r>
            <w:r>
              <w:rPr>
                <w:spacing w:val="-6"/>
              </w:rPr>
              <w:t xml:space="preserve"> </w:t>
            </w:r>
            <w:r>
              <w:t>sex (32% by Year 10, 52% by Year 12).</w:t>
            </w:r>
          </w:p>
          <w:p w14:paraId="235F5712" w14:textId="77777777" w:rsidR="000D604A" w:rsidRDefault="000D604A" w:rsidP="000D604A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before="5" w:line="273" w:lineRule="auto"/>
              <w:ind w:right="244"/>
              <w:rPr>
                <w:rFonts w:ascii="Symbol" w:hAnsi="Symbol"/>
              </w:rPr>
            </w:pPr>
            <w:r>
              <w:t>Anal</w:t>
            </w:r>
            <w:r>
              <w:rPr>
                <w:spacing w:val="-5"/>
              </w:rPr>
              <w:t xml:space="preserve"> </w:t>
            </w:r>
            <w:r>
              <w:t>sex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12%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had</w:t>
            </w:r>
            <w:r>
              <w:rPr>
                <w:spacing w:val="-4"/>
              </w:rPr>
              <w:t xml:space="preserve"> </w:t>
            </w:r>
            <w:r>
              <w:t>anal</w:t>
            </w:r>
            <w:r>
              <w:rPr>
                <w:spacing w:val="-5"/>
              </w:rPr>
              <w:t xml:space="preserve"> </w:t>
            </w:r>
            <w:r>
              <w:t>sex</w:t>
            </w:r>
            <w:r>
              <w:rPr>
                <w:spacing w:val="-4"/>
              </w:rPr>
              <w:t xml:space="preserve"> </w:t>
            </w:r>
            <w:r>
              <w:t>(8%</w:t>
            </w:r>
            <w:r>
              <w:rPr>
                <w:spacing w:val="-3"/>
              </w:rPr>
              <w:t xml:space="preserve"> </w:t>
            </w:r>
            <w:r>
              <w:t>by Year 10, 16% by Year 12).</w:t>
            </w:r>
          </w:p>
          <w:p w14:paraId="1B9C1001" w14:textId="77777777" w:rsidR="000D604A" w:rsidRDefault="000D604A" w:rsidP="000D604A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70"/>
              </w:tabs>
              <w:spacing w:line="273" w:lineRule="auto"/>
              <w:ind w:left="469" w:right="144"/>
              <w:rPr>
                <w:rFonts w:ascii="Symbol" w:hAnsi="Symbol"/>
              </w:rPr>
            </w:pPr>
            <w:r>
              <w:t>Oral</w:t>
            </w:r>
            <w:r>
              <w:rPr>
                <w:spacing w:val="-5"/>
              </w:rPr>
              <w:t xml:space="preserve"> </w:t>
            </w:r>
            <w:r>
              <w:t>sex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51%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had</w:t>
            </w:r>
            <w:r>
              <w:rPr>
                <w:spacing w:val="-4"/>
              </w:rPr>
              <w:t xml:space="preserve"> </w:t>
            </w:r>
            <w:r>
              <w:t>oral</w:t>
            </w:r>
            <w:r>
              <w:rPr>
                <w:spacing w:val="-5"/>
              </w:rPr>
              <w:t xml:space="preserve"> </w:t>
            </w:r>
            <w:r>
              <w:t>sex</w:t>
            </w:r>
            <w:r>
              <w:rPr>
                <w:spacing w:val="-4"/>
              </w:rPr>
              <w:t xml:space="preserve"> </w:t>
            </w:r>
            <w:r>
              <w:t>(39%</w:t>
            </w:r>
            <w:r>
              <w:rPr>
                <w:spacing w:val="-4"/>
              </w:rPr>
              <w:t xml:space="preserve"> </w:t>
            </w:r>
            <w:r>
              <w:t>by Year 10, 61% by Year 12).</w:t>
            </w:r>
          </w:p>
          <w:p w14:paraId="4D1EAE42" w14:textId="77777777" w:rsidR="000D604A" w:rsidRDefault="000D604A" w:rsidP="000D604A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14:paraId="3FCE6AAA" w14:textId="2D100726" w:rsidR="000D604A" w:rsidRDefault="000D604A" w:rsidP="000D604A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41413"/>
              </w:rPr>
              <w:t>Of those who have had sex most had positive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feelings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after</w:t>
            </w:r>
            <w:r>
              <w:rPr>
                <w:color w:val="141413"/>
                <w:spacing w:val="-9"/>
              </w:rPr>
              <w:t xml:space="preserve"> </w:t>
            </w:r>
            <w:r>
              <w:rPr>
                <w:color w:val="141413"/>
              </w:rPr>
              <w:t>sex.</w:t>
            </w:r>
            <w:r>
              <w:rPr>
                <w:color w:val="141413"/>
                <w:spacing w:val="-10"/>
              </w:rPr>
              <w:t xml:space="preserve"> </w:t>
            </w:r>
            <w:r>
              <w:rPr>
                <w:color w:val="141413"/>
              </w:rPr>
              <w:t>Younger</w:t>
            </w:r>
            <w:r>
              <w:rPr>
                <w:color w:val="141413"/>
                <w:spacing w:val="-9"/>
              </w:rPr>
              <w:t xml:space="preserve"> </w:t>
            </w:r>
            <w:r>
              <w:rPr>
                <w:color w:val="141413"/>
              </w:rPr>
              <w:t>students were less likely to say it was positive.</w:t>
            </w:r>
          </w:p>
        </w:tc>
        <w:tc>
          <w:tcPr>
            <w:tcW w:w="4505" w:type="dxa"/>
          </w:tcPr>
          <w:p w14:paraId="4B6ABAF6" w14:textId="77777777" w:rsidR="000D604A" w:rsidRDefault="000D604A" w:rsidP="000D604A">
            <w:pPr>
              <w:pStyle w:val="TableParagraph"/>
              <w:spacing w:before="1" w:line="276" w:lineRule="auto"/>
              <w:ind w:left="0" w:right="297"/>
            </w:pPr>
            <w:r>
              <w:rPr>
                <w:color w:val="141413"/>
              </w:rPr>
              <w:t>Results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of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the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Sixth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National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Survey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provide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a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picture of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teenagers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demonstrating</w:t>
            </w:r>
            <w:r>
              <w:rPr>
                <w:color w:val="141413"/>
                <w:spacing w:val="-8"/>
              </w:rPr>
              <w:t xml:space="preserve"> </w:t>
            </w:r>
            <w:r>
              <w:rPr>
                <w:color w:val="141413"/>
              </w:rPr>
              <w:t>similar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sexual</w:t>
            </w:r>
            <w:r>
              <w:rPr>
                <w:color w:val="141413"/>
                <w:spacing w:val="-7"/>
              </w:rPr>
              <w:t xml:space="preserve"> </w:t>
            </w:r>
            <w:proofErr w:type="spellStart"/>
            <w:r>
              <w:rPr>
                <w:color w:val="141413"/>
              </w:rPr>
              <w:t>behaviours</w:t>
            </w:r>
            <w:proofErr w:type="spellEnd"/>
            <w:r>
              <w:rPr>
                <w:color w:val="141413"/>
              </w:rPr>
              <w:t xml:space="preserve"> to those in previous surveys.</w:t>
            </w:r>
          </w:p>
          <w:p w14:paraId="58935232" w14:textId="77777777" w:rsidR="000D604A" w:rsidRDefault="000D604A" w:rsidP="000D604A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14:paraId="6CDEE45C" w14:textId="26C53869" w:rsidR="000D604A" w:rsidRDefault="000D604A" w:rsidP="000D604A">
            <w:pPr>
              <w:pStyle w:val="BodyText"/>
              <w:rPr>
                <w:sz w:val="20"/>
              </w:rPr>
            </w:pPr>
            <w:r>
              <w:t>Sexually active students were largely having sex in their homes with a boyfriend or girlfriend who was about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same</w:t>
            </w:r>
            <w:r>
              <w:rPr>
                <w:spacing w:val="-7"/>
              </w:rPr>
              <w:t xml:space="preserve"> </w:t>
            </w:r>
            <w:r>
              <w:t>age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them.</w:t>
            </w:r>
            <w:r>
              <w:rPr>
                <w:spacing w:val="-6"/>
              </w:rPr>
              <w:t xml:space="preserve"> </w:t>
            </w:r>
            <w:r>
              <w:t>Most</w:t>
            </w:r>
            <w:r>
              <w:rPr>
                <w:spacing w:val="-5"/>
              </w:rPr>
              <w:t xml:space="preserve"> </w:t>
            </w:r>
            <w:r>
              <w:t>reported</w:t>
            </w:r>
            <w:r>
              <w:rPr>
                <w:spacing w:val="-5"/>
              </w:rPr>
              <w:t xml:space="preserve"> </w:t>
            </w:r>
            <w:r>
              <w:t>discussing having</w:t>
            </w:r>
            <w:r>
              <w:rPr>
                <w:spacing w:val="-1"/>
              </w:rPr>
              <w:t xml:space="preserve"> </w:t>
            </w:r>
            <w:r>
              <w:t>sex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protecting</w:t>
            </w:r>
            <w:r>
              <w:rPr>
                <w:spacing w:val="-1"/>
              </w:rPr>
              <w:t xml:space="preserve"> </w:t>
            </w:r>
            <w:r>
              <w:t>their sexual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(76.9%) prior to having sex, were using condoms (56.9%) and/or oral contraception (41.0%</w:t>
            </w:r>
            <w:proofErr w:type="gramStart"/>
            <w:r>
              <w:t>), and</w:t>
            </w:r>
            <w:proofErr w:type="gramEnd"/>
            <w:r>
              <w:t xml:space="preserve"> felt good about their last sexual experience.</w:t>
            </w:r>
          </w:p>
        </w:tc>
      </w:tr>
      <w:tr w:rsidR="000D604A" w14:paraId="6CA7FD54" w14:textId="77777777" w:rsidTr="000D604A">
        <w:tc>
          <w:tcPr>
            <w:tcW w:w="4505" w:type="dxa"/>
          </w:tcPr>
          <w:p w14:paraId="39B02C00" w14:textId="7EF033F2" w:rsidR="000D604A" w:rsidRDefault="000D604A" w:rsidP="000D604A">
            <w:pPr>
              <w:pStyle w:val="TableParagraph"/>
              <w:spacing w:before="1"/>
              <w:rPr>
                <w:b/>
                <w:color w:val="141413"/>
                <w:spacing w:val="-2"/>
              </w:rPr>
            </w:pPr>
            <w:r>
              <w:rPr>
                <w:b/>
                <w:color w:val="141413"/>
              </w:rPr>
              <w:t>Not</w:t>
            </w:r>
            <w:r>
              <w:rPr>
                <w:b/>
                <w:color w:val="141413"/>
                <w:spacing w:val="-3"/>
              </w:rPr>
              <w:t xml:space="preserve"> </w:t>
            </w:r>
            <w:r>
              <w:rPr>
                <w:b/>
                <w:color w:val="141413"/>
              </w:rPr>
              <w:t>yet</w:t>
            </w:r>
            <w:r>
              <w:rPr>
                <w:b/>
                <w:color w:val="141413"/>
                <w:spacing w:val="-2"/>
              </w:rPr>
              <w:t xml:space="preserve"> </w:t>
            </w:r>
            <w:r>
              <w:rPr>
                <w:b/>
                <w:color w:val="141413"/>
              </w:rPr>
              <w:t>sexually</w:t>
            </w:r>
            <w:r>
              <w:rPr>
                <w:b/>
                <w:color w:val="141413"/>
                <w:spacing w:val="-3"/>
              </w:rPr>
              <w:t xml:space="preserve"> </w:t>
            </w:r>
            <w:r>
              <w:rPr>
                <w:b/>
                <w:color w:val="141413"/>
                <w:spacing w:val="-2"/>
              </w:rPr>
              <w:t>active</w:t>
            </w:r>
          </w:p>
          <w:p w14:paraId="6005C4E5" w14:textId="77777777" w:rsidR="000D604A" w:rsidRDefault="000D604A" w:rsidP="000D604A">
            <w:pPr>
              <w:pStyle w:val="TableParagraph"/>
              <w:spacing w:before="1"/>
              <w:rPr>
                <w:b/>
              </w:rPr>
            </w:pPr>
          </w:p>
          <w:p w14:paraId="3694BE63" w14:textId="77777777" w:rsidR="000D604A" w:rsidRDefault="000D604A" w:rsidP="000D604A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before="35" w:line="276" w:lineRule="auto"/>
              <w:ind w:right="179"/>
              <w:rPr>
                <w:rFonts w:ascii="Symbol" w:hAnsi="Symbol"/>
                <w:color w:val="141413"/>
              </w:rPr>
            </w:pPr>
            <w:r>
              <w:rPr>
                <w:color w:val="141413"/>
              </w:rPr>
              <w:t>53.4% had not had sex and didn’t feel regretful about their decision (88.9%), weren’t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feeling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much</w:t>
            </w:r>
            <w:r>
              <w:rPr>
                <w:color w:val="141413"/>
                <w:spacing w:val="-8"/>
              </w:rPr>
              <w:t xml:space="preserve"> </w:t>
            </w:r>
            <w:r>
              <w:rPr>
                <w:color w:val="141413"/>
              </w:rPr>
              <w:t>pressure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from</w:t>
            </w:r>
            <w:r>
              <w:rPr>
                <w:color w:val="141413"/>
                <w:spacing w:val="-8"/>
              </w:rPr>
              <w:t xml:space="preserve"> </w:t>
            </w:r>
            <w:r>
              <w:rPr>
                <w:color w:val="141413"/>
              </w:rPr>
              <w:t>partners or peers to have sex (91.2%), and wanted to be “in love” when they did (78.2%),</w:t>
            </w:r>
          </w:p>
          <w:p w14:paraId="0358B343" w14:textId="77777777" w:rsidR="000D604A" w:rsidRDefault="000D604A" w:rsidP="000D604A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7CE1B5E7" w14:textId="77777777" w:rsidR="000D604A" w:rsidRDefault="000D604A" w:rsidP="000D604A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color w:val="141413"/>
              </w:rPr>
              <w:t>Where</w:t>
            </w:r>
            <w:r>
              <w:rPr>
                <w:b/>
                <w:color w:val="141413"/>
                <w:spacing w:val="-4"/>
              </w:rPr>
              <w:t xml:space="preserve"> </w:t>
            </w:r>
            <w:r>
              <w:rPr>
                <w:b/>
                <w:color w:val="141413"/>
              </w:rPr>
              <w:t>did</w:t>
            </w:r>
            <w:r>
              <w:rPr>
                <w:b/>
                <w:color w:val="141413"/>
                <w:spacing w:val="-3"/>
              </w:rPr>
              <w:t xml:space="preserve"> </w:t>
            </w:r>
            <w:r>
              <w:rPr>
                <w:b/>
                <w:color w:val="141413"/>
              </w:rPr>
              <w:t>you</w:t>
            </w:r>
            <w:r>
              <w:rPr>
                <w:b/>
                <w:color w:val="141413"/>
                <w:spacing w:val="-3"/>
              </w:rPr>
              <w:t xml:space="preserve"> </w:t>
            </w:r>
            <w:r>
              <w:rPr>
                <w:b/>
                <w:color w:val="141413"/>
              </w:rPr>
              <w:t>last</w:t>
            </w:r>
            <w:r>
              <w:rPr>
                <w:b/>
                <w:color w:val="141413"/>
                <w:spacing w:val="-3"/>
              </w:rPr>
              <w:t xml:space="preserve"> </w:t>
            </w:r>
            <w:r>
              <w:rPr>
                <w:b/>
                <w:color w:val="141413"/>
              </w:rPr>
              <w:t xml:space="preserve">have </w:t>
            </w:r>
            <w:r>
              <w:rPr>
                <w:b/>
                <w:color w:val="141413"/>
                <w:spacing w:val="-4"/>
              </w:rPr>
              <w:t>sex?</w:t>
            </w:r>
          </w:p>
          <w:p w14:paraId="7A0C5155" w14:textId="77777777" w:rsidR="000D604A" w:rsidRDefault="000D604A" w:rsidP="000D604A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before="34" w:line="273" w:lineRule="auto"/>
              <w:ind w:right="298"/>
              <w:rPr>
                <w:rFonts w:ascii="Symbol" w:hAnsi="Symbol"/>
                <w:color w:val="141413"/>
              </w:rPr>
            </w:pPr>
            <w:r>
              <w:rPr>
                <w:color w:val="141413"/>
              </w:rPr>
              <w:t>At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my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partner’s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house,</w:t>
            </w:r>
            <w:r>
              <w:rPr>
                <w:color w:val="141413"/>
                <w:spacing w:val="-8"/>
              </w:rPr>
              <w:t xml:space="preserve"> </w:t>
            </w:r>
            <w:r>
              <w:rPr>
                <w:color w:val="141413"/>
              </w:rPr>
              <w:t>75.8%.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(M-39%;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 xml:space="preserve">F- </w:t>
            </w:r>
            <w:r>
              <w:rPr>
                <w:color w:val="141413"/>
                <w:spacing w:val="-4"/>
              </w:rPr>
              <w:t>34%).</w:t>
            </w:r>
          </w:p>
          <w:p w14:paraId="459911CE" w14:textId="77777777" w:rsidR="000D604A" w:rsidRDefault="000D604A" w:rsidP="000D604A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76" w:lineRule="auto"/>
              <w:ind w:right="503"/>
              <w:rPr>
                <w:rFonts w:ascii="Symbol" w:hAnsi="Symbol"/>
              </w:rPr>
            </w:pPr>
            <w:r>
              <w:t>75% of Year 10 and 50% of Year 12 students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had</w:t>
            </w:r>
            <w:r>
              <w:rPr>
                <w:spacing w:val="-7"/>
              </w:rPr>
              <w:t xml:space="preserve"> </w:t>
            </w:r>
            <w:r>
              <w:t>sexual</w:t>
            </w:r>
            <w:r>
              <w:rPr>
                <w:spacing w:val="-8"/>
              </w:rPr>
              <w:t xml:space="preserve"> </w:t>
            </w:r>
            <w:r>
              <w:t>intercourse (defined as anal and vaginal sex).</w:t>
            </w:r>
          </w:p>
          <w:p w14:paraId="1C4CE348" w14:textId="77777777" w:rsidR="000D604A" w:rsidRDefault="000D604A" w:rsidP="000D604A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76" w:lineRule="auto"/>
              <w:ind w:right="342"/>
              <w:rPr>
                <w:rFonts w:ascii="Symbol" w:hAnsi="Symbol"/>
                <w:color w:val="141413"/>
              </w:rPr>
            </w:pPr>
            <w:r>
              <w:rPr>
                <w:color w:val="141413"/>
              </w:rPr>
              <w:t>Those who had not had sex, had positive feelings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about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not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having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sex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–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they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were happy with their choice because they weren’t ready for sex.</w:t>
            </w:r>
          </w:p>
          <w:p w14:paraId="4CB7F3A8" w14:textId="77777777" w:rsidR="000D604A" w:rsidRDefault="000D604A" w:rsidP="000D604A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14:paraId="480B5E34" w14:textId="77777777" w:rsidR="000D604A" w:rsidRDefault="000D604A" w:rsidP="000D604A">
            <w:pPr>
              <w:pStyle w:val="TableParagraph"/>
              <w:ind w:left="108"/>
              <w:rPr>
                <w:b/>
              </w:rPr>
            </w:pPr>
            <w:r>
              <w:rPr>
                <w:b/>
                <w:color w:val="141413"/>
              </w:rPr>
              <w:t>Victorian</w:t>
            </w:r>
            <w:r>
              <w:rPr>
                <w:b/>
                <w:color w:val="141413"/>
                <w:spacing w:val="-5"/>
              </w:rPr>
              <w:t xml:space="preserve"> </w:t>
            </w:r>
            <w:r>
              <w:rPr>
                <w:b/>
                <w:color w:val="141413"/>
                <w:spacing w:val="-2"/>
              </w:rPr>
              <w:t>data</w:t>
            </w:r>
            <w:hyperlink w:anchor="_bookmark4" w:history="1">
              <w:r>
                <w:rPr>
                  <w:b/>
                  <w:color w:val="141413"/>
                  <w:spacing w:val="-2"/>
                  <w:position w:val="5"/>
                  <w:sz w:val="14"/>
                </w:rPr>
                <w:t>v</w:t>
              </w:r>
            </w:hyperlink>
            <w:r>
              <w:rPr>
                <w:b/>
                <w:color w:val="141413"/>
                <w:spacing w:val="-2"/>
              </w:rPr>
              <w:t>:</w:t>
            </w:r>
          </w:p>
          <w:p w14:paraId="7729D97D" w14:textId="77777777" w:rsidR="000D604A" w:rsidRDefault="000D604A" w:rsidP="000D604A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before="35" w:line="271" w:lineRule="auto"/>
              <w:ind w:left="467" w:right="549"/>
              <w:rPr>
                <w:rFonts w:ascii="Symbol" w:hAnsi="Symbol"/>
              </w:rPr>
            </w:pPr>
            <w:r>
              <w:rPr>
                <w:color w:val="141413"/>
              </w:rPr>
              <w:t>5%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of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Year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8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students</w:t>
            </w:r>
            <w:r>
              <w:rPr>
                <w:color w:val="141413"/>
                <w:spacing w:val="-4"/>
              </w:rPr>
              <w:t xml:space="preserve"> </w:t>
            </w:r>
            <w:r>
              <w:t>have</w:t>
            </w:r>
            <w:r>
              <w:rPr>
                <w:spacing w:val="-8"/>
              </w:rPr>
              <w:t xml:space="preserve"> </w:t>
            </w:r>
            <w:r>
              <w:t>had</w:t>
            </w:r>
            <w:r>
              <w:rPr>
                <w:spacing w:val="-5"/>
              </w:rPr>
              <w:t xml:space="preserve"> </w:t>
            </w:r>
            <w:r>
              <w:t xml:space="preserve">sexual </w:t>
            </w:r>
            <w:r>
              <w:rPr>
                <w:spacing w:val="-2"/>
              </w:rPr>
              <w:t>intercourse.</w:t>
            </w:r>
          </w:p>
          <w:p w14:paraId="1B898021" w14:textId="77777777" w:rsidR="000D604A" w:rsidRPr="000D604A" w:rsidRDefault="000D604A" w:rsidP="000D604A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9"/>
              </w:tabs>
              <w:spacing w:before="84" w:line="276" w:lineRule="auto"/>
              <w:ind w:left="467" w:right="382" w:hanging="360"/>
              <w:rPr>
                <w:rFonts w:ascii="Symbol" w:hAnsi="Symbol"/>
              </w:rPr>
            </w:pPr>
            <w:r>
              <w:t>Students in regional Victoria were significantly more likely to have had sex (20%)</w:t>
            </w:r>
            <w:r>
              <w:rPr>
                <w:spacing w:val="-9"/>
              </w:rPr>
              <w:t xml:space="preserve"> </w:t>
            </w:r>
            <w:r>
              <w:t>compared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metropolitan</w:t>
            </w:r>
            <w:r>
              <w:rPr>
                <w:spacing w:val="-10"/>
              </w:rPr>
              <w:t xml:space="preserve"> </w:t>
            </w:r>
            <w:r>
              <w:t xml:space="preserve">students </w:t>
            </w:r>
            <w:r>
              <w:rPr>
                <w:spacing w:val="-2"/>
              </w:rPr>
              <w:t>(13%).</w:t>
            </w:r>
          </w:p>
          <w:p w14:paraId="0505453D" w14:textId="77777777" w:rsidR="000D604A" w:rsidRDefault="000D604A" w:rsidP="000D604A">
            <w:pPr>
              <w:pStyle w:val="TableParagraph"/>
              <w:tabs>
                <w:tab w:val="left" w:pos="467"/>
                <w:tab w:val="left" w:pos="469"/>
              </w:tabs>
              <w:spacing w:before="84" w:line="276" w:lineRule="auto"/>
              <w:ind w:left="467" w:right="382"/>
              <w:rPr>
                <w:rFonts w:ascii="Symbol" w:hAnsi="Symbol"/>
              </w:rPr>
            </w:pPr>
          </w:p>
          <w:p w14:paraId="0E452BEA" w14:textId="363DE112" w:rsidR="000D604A" w:rsidRDefault="000D604A" w:rsidP="000D604A">
            <w:pPr>
              <w:pStyle w:val="BodyText"/>
              <w:rPr>
                <w:sz w:val="20"/>
              </w:rPr>
            </w:pPr>
            <w:r>
              <w:t>Among</w:t>
            </w:r>
            <w:r>
              <w:rPr>
                <w:spacing w:val="-6"/>
              </w:rPr>
              <w:t xml:space="preserve"> </w:t>
            </w:r>
            <w:r>
              <w:t>sexually</w:t>
            </w:r>
            <w:r>
              <w:rPr>
                <w:spacing w:val="-6"/>
              </w:rPr>
              <w:t xml:space="preserve"> </w:t>
            </w:r>
            <w:r>
              <w:t>active</w:t>
            </w:r>
            <w:r>
              <w:rPr>
                <w:spacing w:val="-6"/>
              </w:rPr>
              <w:t xml:space="preserve"> </w:t>
            </w:r>
            <w:r>
              <w:t>Year</w:t>
            </w:r>
            <w:r>
              <w:rPr>
                <w:spacing w:val="-8"/>
              </w:rPr>
              <w:t xml:space="preserve"> </w:t>
            </w:r>
            <w:r>
              <w:t>11</w:t>
            </w:r>
            <w:r>
              <w:rPr>
                <w:spacing w:val="-6"/>
              </w:rPr>
              <w:t xml:space="preserve"> </w:t>
            </w:r>
            <w:r>
              <w:t>students,</w:t>
            </w:r>
            <w:r>
              <w:rPr>
                <w:spacing w:val="-7"/>
              </w:rPr>
              <w:t xml:space="preserve"> </w:t>
            </w:r>
            <w:r>
              <w:t>the mean age of sexual initiation was 15.3 years old.</w:t>
            </w:r>
          </w:p>
        </w:tc>
        <w:tc>
          <w:tcPr>
            <w:tcW w:w="4505" w:type="dxa"/>
          </w:tcPr>
          <w:p w14:paraId="0EB263B6" w14:textId="77777777" w:rsidR="000D604A" w:rsidRDefault="000D604A" w:rsidP="000D604A">
            <w:pPr>
              <w:pStyle w:val="BodyText"/>
              <w:rPr>
                <w:sz w:val="20"/>
              </w:rPr>
            </w:pPr>
          </w:p>
        </w:tc>
      </w:tr>
    </w:tbl>
    <w:p w14:paraId="43A8876E" w14:textId="77777777" w:rsidR="000D604A" w:rsidRDefault="000D604A" w:rsidP="000D604A">
      <w:pPr>
        <w:pStyle w:val="BodyText"/>
        <w:rPr>
          <w:sz w:val="20"/>
        </w:rPr>
      </w:pPr>
    </w:p>
    <w:p w14:paraId="1692800F" w14:textId="72330AAD" w:rsidR="000D604A" w:rsidRDefault="000D604A" w:rsidP="000D604A">
      <w:pPr>
        <w:pStyle w:val="BodyText"/>
        <w:rPr>
          <w:sz w:val="20"/>
        </w:rPr>
      </w:pPr>
    </w:p>
    <w:p w14:paraId="2B2D8204" w14:textId="77777777" w:rsidR="000D604A" w:rsidRDefault="000D604A" w:rsidP="000D604A">
      <w:pPr>
        <w:pStyle w:val="BodyText"/>
        <w:rPr>
          <w:sz w:val="20"/>
        </w:rPr>
      </w:pPr>
    </w:p>
    <w:p w14:paraId="626A967B" w14:textId="2E1BCD45" w:rsidR="000D604A" w:rsidRDefault="000D604A" w:rsidP="000D604A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0D604A" w14:paraId="2124BE78" w14:textId="77777777" w:rsidTr="00B32AB8">
        <w:tc>
          <w:tcPr>
            <w:tcW w:w="9010" w:type="dxa"/>
            <w:gridSpan w:val="2"/>
            <w:shd w:val="clear" w:color="auto" w:fill="F4B083" w:themeFill="accent2" w:themeFillTint="99"/>
          </w:tcPr>
          <w:p w14:paraId="06A734FF" w14:textId="75F1FB0E" w:rsidR="000D604A" w:rsidRDefault="000D604A" w:rsidP="000D604A">
            <w:pPr>
              <w:pStyle w:val="BodyText"/>
              <w:jc w:val="center"/>
              <w:rPr>
                <w:sz w:val="20"/>
              </w:rPr>
            </w:pPr>
            <w:r>
              <w:rPr>
                <w:color w:val="141413"/>
              </w:rPr>
              <w:lastRenderedPageBreak/>
              <w:t>SEXUAL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AND</w:t>
            </w:r>
            <w:r>
              <w:rPr>
                <w:color w:val="141413"/>
                <w:spacing w:val="-2"/>
              </w:rPr>
              <w:t xml:space="preserve"> </w:t>
            </w:r>
            <w:r>
              <w:rPr>
                <w:color w:val="141413"/>
              </w:rPr>
              <w:t>GENDER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  <w:spacing w:val="-2"/>
              </w:rPr>
              <w:t>IDENTITY</w:t>
            </w:r>
          </w:p>
          <w:p w14:paraId="0D44BD74" w14:textId="50667BC6" w:rsidR="000D604A" w:rsidRDefault="000D604A" w:rsidP="00B32AB8">
            <w:pPr>
              <w:pStyle w:val="BodyText"/>
              <w:rPr>
                <w:sz w:val="20"/>
              </w:rPr>
            </w:pPr>
          </w:p>
        </w:tc>
      </w:tr>
      <w:tr w:rsidR="000D604A" w14:paraId="5D83D11A" w14:textId="77777777" w:rsidTr="00B32AB8">
        <w:tc>
          <w:tcPr>
            <w:tcW w:w="4505" w:type="dxa"/>
          </w:tcPr>
          <w:p w14:paraId="19ABC555" w14:textId="77777777" w:rsidR="000D604A" w:rsidRDefault="000D604A" w:rsidP="000D604A">
            <w:pPr>
              <w:pStyle w:val="BodyText"/>
              <w:jc w:val="center"/>
              <w:rPr>
                <w:b/>
                <w:bCs/>
                <w:spacing w:val="-2"/>
              </w:rPr>
            </w:pPr>
            <w:r w:rsidRPr="000D604A">
              <w:rPr>
                <w:b/>
                <w:bCs/>
                <w:spacing w:val="-2"/>
              </w:rPr>
              <w:t>Research</w:t>
            </w:r>
          </w:p>
          <w:p w14:paraId="6DBE0925" w14:textId="77777777" w:rsidR="000D604A" w:rsidRDefault="000D604A" w:rsidP="00B32AB8">
            <w:pPr>
              <w:pStyle w:val="BodyText"/>
              <w:rPr>
                <w:sz w:val="20"/>
              </w:rPr>
            </w:pPr>
          </w:p>
        </w:tc>
        <w:tc>
          <w:tcPr>
            <w:tcW w:w="4505" w:type="dxa"/>
          </w:tcPr>
          <w:p w14:paraId="2E71C448" w14:textId="77777777" w:rsidR="000D604A" w:rsidRDefault="000D604A" w:rsidP="000D604A">
            <w:pPr>
              <w:pStyle w:val="BodyText"/>
              <w:jc w:val="center"/>
              <w:rPr>
                <w:sz w:val="20"/>
              </w:rPr>
            </w:pPr>
            <w:r w:rsidRPr="000D604A">
              <w:rPr>
                <w:b/>
                <w:bCs/>
                <w:spacing w:val="-2"/>
              </w:rPr>
              <w:t>Commentary</w:t>
            </w:r>
          </w:p>
        </w:tc>
      </w:tr>
      <w:tr w:rsidR="000D604A" w14:paraId="1818413C" w14:textId="77777777" w:rsidTr="00B32AB8">
        <w:tc>
          <w:tcPr>
            <w:tcW w:w="4505" w:type="dxa"/>
          </w:tcPr>
          <w:p w14:paraId="2E4CDDB7" w14:textId="77777777" w:rsidR="000D604A" w:rsidRDefault="000D604A" w:rsidP="000D604A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141413"/>
              </w:rPr>
              <w:t>National</w:t>
            </w:r>
            <w:r>
              <w:rPr>
                <w:b/>
                <w:color w:val="141413"/>
                <w:spacing w:val="-2"/>
              </w:rPr>
              <w:t xml:space="preserve"> data:</w:t>
            </w:r>
          </w:p>
          <w:p w14:paraId="55E2764B" w14:textId="77777777" w:rsidR="000D604A" w:rsidRDefault="000D604A" w:rsidP="000D604A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spacing w:before="35" w:line="273" w:lineRule="auto"/>
              <w:ind w:right="207"/>
            </w:pPr>
            <w:r>
              <w:rPr>
                <w:color w:val="141413"/>
              </w:rPr>
              <w:t>11% of young men and 4.9% of young women</w:t>
            </w:r>
            <w:r>
              <w:rPr>
                <w:color w:val="141413"/>
                <w:spacing w:val="-8"/>
              </w:rPr>
              <w:t xml:space="preserve"> </w:t>
            </w:r>
            <w:r>
              <w:rPr>
                <w:color w:val="141413"/>
              </w:rPr>
              <w:t>reported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sexual</w:t>
            </w:r>
            <w:r>
              <w:rPr>
                <w:color w:val="141413"/>
                <w:spacing w:val="-8"/>
              </w:rPr>
              <w:t xml:space="preserve"> </w:t>
            </w:r>
            <w:r>
              <w:rPr>
                <w:color w:val="141413"/>
              </w:rPr>
              <w:t>attraction</w:t>
            </w:r>
            <w:r>
              <w:rPr>
                <w:color w:val="141413"/>
                <w:spacing w:val="-8"/>
              </w:rPr>
              <w:t xml:space="preserve"> </w:t>
            </w:r>
            <w:r>
              <w:rPr>
                <w:color w:val="141413"/>
              </w:rPr>
              <w:t>mostly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 xml:space="preserve">or only to people of the </w:t>
            </w:r>
            <w:r>
              <w:rPr>
                <w:color w:val="141413"/>
                <w:u w:val="single" w:color="141413"/>
              </w:rPr>
              <w:t>same</w:t>
            </w:r>
            <w:r>
              <w:rPr>
                <w:color w:val="141413"/>
              </w:rPr>
              <w:t xml:space="preserve"> sex.</w:t>
            </w:r>
          </w:p>
          <w:p w14:paraId="6BE0F9A7" w14:textId="77777777" w:rsidR="000D604A" w:rsidRDefault="000D604A" w:rsidP="000D604A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spacing w:before="2" w:line="273" w:lineRule="auto"/>
              <w:ind w:right="169"/>
            </w:pPr>
            <w:r>
              <w:rPr>
                <w:color w:val="141413"/>
              </w:rPr>
              <w:t>3.3% of young men and 8.7% of young women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were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equally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attracted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to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people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 xml:space="preserve">of </w:t>
            </w:r>
            <w:r>
              <w:rPr>
                <w:color w:val="141413"/>
                <w:u w:val="single" w:color="141413"/>
              </w:rPr>
              <w:t>both</w:t>
            </w:r>
            <w:r>
              <w:rPr>
                <w:color w:val="141413"/>
              </w:rPr>
              <w:t xml:space="preserve"> sexes.</w:t>
            </w:r>
          </w:p>
          <w:p w14:paraId="30D676C7" w14:textId="77777777" w:rsidR="000D604A" w:rsidRDefault="000D604A" w:rsidP="000D604A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spacing w:before="3" w:line="273" w:lineRule="auto"/>
              <w:ind w:right="316"/>
            </w:pPr>
            <w:r>
              <w:rPr>
                <w:color w:val="141413"/>
              </w:rPr>
              <w:t>67%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of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young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men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were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only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attracted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 xml:space="preserve">to </w:t>
            </w:r>
            <w:r>
              <w:rPr>
                <w:color w:val="141413"/>
                <w:spacing w:val="-2"/>
              </w:rPr>
              <w:t>females.</w:t>
            </w:r>
          </w:p>
          <w:p w14:paraId="2E97748E" w14:textId="77777777" w:rsidR="000D604A" w:rsidRDefault="000D604A" w:rsidP="000D604A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</w:pPr>
            <w:r>
              <w:rPr>
                <w:color w:val="141413"/>
              </w:rPr>
              <w:t>55%</w:t>
            </w:r>
            <w:r>
              <w:rPr>
                <w:color w:val="141413"/>
                <w:spacing w:val="-2"/>
              </w:rPr>
              <w:t xml:space="preserve"> </w:t>
            </w:r>
            <w:r>
              <w:rPr>
                <w:color w:val="141413"/>
              </w:rPr>
              <w:t>of</w:t>
            </w:r>
            <w:r>
              <w:rPr>
                <w:color w:val="141413"/>
                <w:spacing w:val="-2"/>
              </w:rPr>
              <w:t xml:space="preserve"> </w:t>
            </w:r>
            <w:r>
              <w:rPr>
                <w:color w:val="141413"/>
              </w:rPr>
              <w:t>young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women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were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only</w:t>
            </w:r>
            <w:r>
              <w:rPr>
                <w:color w:val="141413"/>
                <w:spacing w:val="-2"/>
              </w:rPr>
              <w:t xml:space="preserve"> attracted</w:t>
            </w:r>
          </w:p>
          <w:p w14:paraId="24F9AF35" w14:textId="035F3146" w:rsidR="000D604A" w:rsidRDefault="000D604A" w:rsidP="000D604A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41413"/>
              </w:rPr>
              <w:t>to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  <w:spacing w:val="-2"/>
              </w:rPr>
              <w:t>males.</w:t>
            </w:r>
          </w:p>
          <w:p w14:paraId="1D3B21D0" w14:textId="04FC6B5C" w:rsidR="000D604A" w:rsidRDefault="000D604A" w:rsidP="00B32AB8">
            <w:pPr>
              <w:pStyle w:val="TableParagraph"/>
              <w:spacing w:before="1"/>
              <w:rPr>
                <w:sz w:val="20"/>
              </w:rPr>
            </w:pPr>
          </w:p>
        </w:tc>
        <w:tc>
          <w:tcPr>
            <w:tcW w:w="4505" w:type="dxa"/>
          </w:tcPr>
          <w:p w14:paraId="015C7658" w14:textId="77777777" w:rsidR="000D604A" w:rsidRDefault="000D604A" w:rsidP="000D604A">
            <w:pPr>
              <w:pStyle w:val="TableParagraph"/>
              <w:spacing w:before="1" w:line="276" w:lineRule="auto"/>
              <w:ind w:left="0" w:right="130"/>
            </w:pPr>
            <w:r>
              <w:rPr>
                <w:color w:val="141413"/>
              </w:rPr>
              <w:t>Young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people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report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that</w:t>
            </w:r>
            <w:r>
              <w:rPr>
                <w:color w:val="141413"/>
                <w:spacing w:val="-8"/>
              </w:rPr>
              <w:t xml:space="preserve"> </w:t>
            </w:r>
            <w:r>
              <w:rPr>
                <w:color w:val="141413"/>
              </w:rPr>
              <w:t>sex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education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continues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 xml:space="preserve">to leave out mention of LGBTIQ relationships and </w:t>
            </w:r>
            <w:r>
              <w:rPr>
                <w:color w:val="141413"/>
                <w:spacing w:val="-2"/>
              </w:rPr>
              <w:t>identities.</w:t>
            </w:r>
          </w:p>
          <w:p w14:paraId="5334CE08" w14:textId="77777777" w:rsidR="000D604A" w:rsidRDefault="000D604A" w:rsidP="000D604A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14:paraId="51968FD2" w14:textId="2BD0EE5D" w:rsidR="000D604A" w:rsidRDefault="000D604A" w:rsidP="000D604A">
            <w:pPr>
              <w:pStyle w:val="BodyText"/>
              <w:rPr>
                <w:sz w:val="20"/>
              </w:rPr>
            </w:pPr>
            <w:r>
              <w:rPr>
                <w:color w:val="141413"/>
              </w:rPr>
              <w:t>We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can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include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diverse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sexualities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and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genders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by using gender-neutral pronouns.</w:t>
            </w:r>
          </w:p>
        </w:tc>
      </w:tr>
      <w:tr w:rsidR="000D604A" w14:paraId="257A428C" w14:textId="77777777" w:rsidTr="00B32AB8">
        <w:tc>
          <w:tcPr>
            <w:tcW w:w="4505" w:type="dxa"/>
          </w:tcPr>
          <w:p w14:paraId="70E18F53" w14:textId="33324890" w:rsidR="000D604A" w:rsidRPr="000D604A" w:rsidRDefault="000D604A" w:rsidP="000D604A">
            <w:pPr>
              <w:pStyle w:val="TableParagraph"/>
              <w:spacing w:before="1" w:line="276" w:lineRule="auto"/>
              <w:rPr>
                <w:b/>
                <w:bCs/>
              </w:rPr>
            </w:pPr>
            <w:proofErr w:type="gramStart"/>
            <w:r w:rsidRPr="000D604A">
              <w:rPr>
                <w:b/>
                <w:bCs/>
              </w:rPr>
              <w:t>S</w:t>
            </w:r>
            <w:r w:rsidRPr="000D604A">
              <w:rPr>
                <w:b/>
                <w:bCs/>
              </w:rPr>
              <w:t>ame-sex</w:t>
            </w:r>
            <w:proofErr w:type="gramEnd"/>
            <w:r w:rsidRPr="000D604A">
              <w:rPr>
                <w:b/>
                <w:bCs/>
                <w:spacing w:val="-7"/>
              </w:rPr>
              <w:t xml:space="preserve"> </w:t>
            </w:r>
            <w:r w:rsidRPr="000D604A">
              <w:rPr>
                <w:b/>
                <w:bCs/>
              </w:rPr>
              <w:t>attracted</w:t>
            </w:r>
            <w:r w:rsidRPr="000D604A">
              <w:rPr>
                <w:b/>
                <w:bCs/>
                <w:spacing w:val="-7"/>
              </w:rPr>
              <w:t xml:space="preserve"> </w:t>
            </w:r>
            <w:r w:rsidRPr="000D604A">
              <w:rPr>
                <w:b/>
                <w:bCs/>
              </w:rPr>
              <w:t>and</w:t>
            </w:r>
            <w:r w:rsidRPr="000D604A">
              <w:rPr>
                <w:b/>
                <w:bCs/>
                <w:spacing w:val="-7"/>
              </w:rPr>
              <w:t xml:space="preserve"> </w:t>
            </w:r>
            <w:r w:rsidRPr="000D604A">
              <w:rPr>
                <w:b/>
                <w:bCs/>
              </w:rPr>
              <w:t>gender</w:t>
            </w:r>
            <w:r w:rsidRPr="000D604A">
              <w:rPr>
                <w:b/>
                <w:bCs/>
                <w:spacing w:val="-6"/>
              </w:rPr>
              <w:t xml:space="preserve"> </w:t>
            </w:r>
            <w:r w:rsidRPr="000D604A">
              <w:rPr>
                <w:b/>
                <w:bCs/>
              </w:rPr>
              <w:t>diverse young people:</w:t>
            </w:r>
          </w:p>
          <w:p w14:paraId="18445B31" w14:textId="77777777" w:rsidR="000D604A" w:rsidRDefault="000D604A" w:rsidP="000D604A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9" w:lineRule="exact"/>
              <w:ind w:left="467"/>
            </w:pPr>
            <w:r>
              <w:rPr>
                <w:color w:val="141413"/>
              </w:rPr>
              <w:t>61%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reported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verbal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  <w:spacing w:val="-2"/>
              </w:rPr>
              <w:t>abuse,</w:t>
            </w:r>
          </w:p>
          <w:p w14:paraId="58F6EBFE" w14:textId="77777777" w:rsidR="000D604A" w:rsidRPr="000D604A" w:rsidRDefault="000D604A" w:rsidP="000D604A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spacing w:before="37"/>
            </w:pPr>
            <w:r>
              <w:rPr>
                <w:color w:val="141413"/>
              </w:rPr>
              <w:t>18%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physical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  <w:spacing w:val="-2"/>
              </w:rPr>
              <w:t>abuse,</w:t>
            </w:r>
          </w:p>
          <w:p w14:paraId="7721189C" w14:textId="2F93ECF9" w:rsidR="000D604A" w:rsidRPr="000D604A" w:rsidRDefault="000D604A" w:rsidP="000D604A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spacing w:before="37"/>
            </w:pPr>
            <w:r w:rsidRPr="000D604A">
              <w:rPr>
                <w:color w:val="141413"/>
              </w:rPr>
              <w:t>62%</w:t>
            </w:r>
            <w:r w:rsidRPr="000D604A">
              <w:rPr>
                <w:color w:val="141413"/>
                <w:spacing w:val="-5"/>
              </w:rPr>
              <w:t xml:space="preserve"> </w:t>
            </w:r>
            <w:r w:rsidRPr="000D604A">
              <w:rPr>
                <w:color w:val="141413"/>
              </w:rPr>
              <w:t>‘other’</w:t>
            </w:r>
            <w:r w:rsidRPr="000D604A">
              <w:rPr>
                <w:color w:val="141413"/>
                <w:spacing w:val="-6"/>
              </w:rPr>
              <w:t xml:space="preserve"> </w:t>
            </w:r>
            <w:r w:rsidRPr="000D604A">
              <w:rPr>
                <w:color w:val="141413"/>
              </w:rPr>
              <w:t>forms</w:t>
            </w:r>
            <w:r w:rsidRPr="000D604A">
              <w:rPr>
                <w:color w:val="141413"/>
                <w:spacing w:val="-5"/>
              </w:rPr>
              <w:t xml:space="preserve"> </w:t>
            </w:r>
            <w:r w:rsidRPr="000D604A">
              <w:rPr>
                <w:color w:val="141413"/>
              </w:rPr>
              <w:t>of</w:t>
            </w:r>
            <w:r w:rsidRPr="000D604A">
              <w:rPr>
                <w:color w:val="141413"/>
                <w:spacing w:val="-5"/>
              </w:rPr>
              <w:t xml:space="preserve"> </w:t>
            </w:r>
            <w:r w:rsidRPr="000D604A">
              <w:rPr>
                <w:color w:val="141413"/>
              </w:rPr>
              <w:t>abuse</w:t>
            </w:r>
            <w:r w:rsidRPr="000D604A">
              <w:rPr>
                <w:color w:val="141413"/>
                <w:spacing w:val="-8"/>
              </w:rPr>
              <w:t xml:space="preserve"> </w:t>
            </w:r>
            <w:r w:rsidRPr="000D604A">
              <w:rPr>
                <w:color w:val="141413"/>
              </w:rPr>
              <w:t>(Hillier</w:t>
            </w:r>
            <w:r w:rsidRPr="000D604A">
              <w:rPr>
                <w:color w:val="141413"/>
                <w:spacing w:val="-5"/>
              </w:rPr>
              <w:t xml:space="preserve"> </w:t>
            </w:r>
            <w:r w:rsidRPr="000D604A">
              <w:rPr>
                <w:color w:val="141413"/>
              </w:rPr>
              <w:t>et</w:t>
            </w:r>
            <w:r w:rsidRPr="000D604A">
              <w:rPr>
                <w:color w:val="141413"/>
                <w:spacing w:val="-6"/>
              </w:rPr>
              <w:t xml:space="preserve"> </w:t>
            </w:r>
            <w:r w:rsidRPr="000D604A">
              <w:rPr>
                <w:color w:val="141413"/>
              </w:rPr>
              <w:t xml:space="preserve">al. </w:t>
            </w:r>
            <w:r w:rsidRPr="000D604A">
              <w:rPr>
                <w:color w:val="141413"/>
                <w:spacing w:val="-2"/>
              </w:rPr>
              <w:t>2010).</w:t>
            </w:r>
          </w:p>
          <w:p w14:paraId="3B22D4AD" w14:textId="13C844F5" w:rsidR="000D604A" w:rsidRDefault="000D604A" w:rsidP="000D604A">
            <w:pPr>
              <w:pStyle w:val="TableParagraph"/>
              <w:tabs>
                <w:tab w:val="left" w:pos="468"/>
                <w:tab w:val="left" w:pos="469"/>
              </w:tabs>
              <w:spacing w:before="34" w:line="273" w:lineRule="auto"/>
              <w:ind w:left="468" w:right="298"/>
              <w:rPr>
                <w:color w:val="141413"/>
                <w:spacing w:val="-2"/>
                <w:sz w:val="20"/>
              </w:rPr>
            </w:pPr>
          </w:p>
          <w:p w14:paraId="22EDB8F8" w14:textId="1CB8C39B" w:rsidR="000D604A" w:rsidRPr="000D604A" w:rsidRDefault="000D604A" w:rsidP="000D604A">
            <w:pPr>
              <w:pStyle w:val="TableParagraph"/>
              <w:spacing w:before="1" w:line="276" w:lineRule="auto"/>
              <w:ind w:right="172"/>
            </w:pPr>
            <w:r>
              <w:rPr>
                <w:color w:val="141413"/>
              </w:rPr>
              <w:t>80% of those who were abused named ‘school’ as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the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location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of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abuse,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an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increased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rate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 xml:space="preserve">from previous studies </w:t>
            </w:r>
            <w:r>
              <w:t>(Hillier et al, 2010) *</w:t>
            </w:r>
          </w:p>
          <w:p w14:paraId="050A265A" w14:textId="14DDD172" w:rsidR="000D604A" w:rsidRDefault="000D604A" w:rsidP="000D604A">
            <w:pPr>
              <w:pStyle w:val="TableParagraph"/>
              <w:tabs>
                <w:tab w:val="left" w:pos="468"/>
                <w:tab w:val="left" w:pos="469"/>
              </w:tabs>
              <w:spacing w:before="34" w:line="273" w:lineRule="auto"/>
              <w:ind w:right="298"/>
              <w:rPr>
                <w:color w:val="141413"/>
                <w:spacing w:val="-2"/>
                <w:sz w:val="20"/>
              </w:rPr>
            </w:pPr>
            <w:r>
              <w:rPr>
                <w:color w:val="141413"/>
              </w:rPr>
              <w:t>*</w:t>
            </w:r>
            <w:r>
              <w:rPr>
                <w:i/>
                <w:color w:val="141413"/>
              </w:rPr>
              <w:t>Writing</w:t>
            </w:r>
            <w:r>
              <w:rPr>
                <w:i/>
                <w:color w:val="141413"/>
                <w:spacing w:val="-5"/>
              </w:rPr>
              <w:t xml:space="preserve"> </w:t>
            </w:r>
            <w:r>
              <w:rPr>
                <w:i/>
                <w:color w:val="141413"/>
              </w:rPr>
              <w:t>Themselves</w:t>
            </w:r>
            <w:r>
              <w:rPr>
                <w:i/>
                <w:color w:val="141413"/>
                <w:spacing w:val="-4"/>
              </w:rPr>
              <w:t xml:space="preserve"> </w:t>
            </w:r>
            <w:r>
              <w:rPr>
                <w:i/>
                <w:color w:val="141413"/>
              </w:rPr>
              <w:t>In</w:t>
            </w:r>
            <w:r>
              <w:rPr>
                <w:i/>
                <w:color w:val="141413"/>
                <w:spacing w:val="-5"/>
              </w:rPr>
              <w:t xml:space="preserve"> </w:t>
            </w:r>
            <w:r>
              <w:rPr>
                <w:i/>
                <w:color w:val="141413"/>
              </w:rPr>
              <w:t>4</w:t>
            </w:r>
            <w:r>
              <w:rPr>
                <w:i/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(now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called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i/>
                <w:color w:val="141413"/>
              </w:rPr>
              <w:t>This</w:t>
            </w:r>
            <w:r>
              <w:rPr>
                <w:i/>
                <w:color w:val="141413"/>
                <w:spacing w:val="-4"/>
              </w:rPr>
              <w:t xml:space="preserve"> </w:t>
            </w:r>
            <w:r>
              <w:rPr>
                <w:i/>
                <w:color w:val="141413"/>
              </w:rPr>
              <w:t>is</w:t>
            </w:r>
            <w:r>
              <w:rPr>
                <w:i/>
                <w:color w:val="141413"/>
                <w:spacing w:val="-4"/>
              </w:rPr>
              <w:t xml:space="preserve"> </w:t>
            </w:r>
            <w:r>
              <w:rPr>
                <w:i/>
                <w:color w:val="141413"/>
              </w:rPr>
              <w:t>Me</w:t>
            </w:r>
            <w:r>
              <w:rPr>
                <w:color w:val="141413"/>
              </w:rPr>
              <w:t>) is due to be released in 2020).</w:t>
            </w:r>
          </w:p>
          <w:p w14:paraId="79E26189" w14:textId="4BBA0A1D" w:rsidR="000D604A" w:rsidRDefault="000D604A" w:rsidP="000D604A">
            <w:pPr>
              <w:pStyle w:val="TableParagraph"/>
              <w:tabs>
                <w:tab w:val="left" w:pos="468"/>
                <w:tab w:val="left" w:pos="469"/>
              </w:tabs>
              <w:spacing w:before="34" w:line="273" w:lineRule="auto"/>
              <w:ind w:left="468" w:right="298"/>
              <w:rPr>
                <w:sz w:val="20"/>
              </w:rPr>
            </w:pPr>
          </w:p>
        </w:tc>
        <w:tc>
          <w:tcPr>
            <w:tcW w:w="4505" w:type="dxa"/>
          </w:tcPr>
          <w:p w14:paraId="0339AA5F" w14:textId="77777777" w:rsidR="000D604A" w:rsidRDefault="000D604A" w:rsidP="000D604A">
            <w:pPr>
              <w:pStyle w:val="TableParagraph"/>
              <w:spacing w:before="1" w:line="276" w:lineRule="auto"/>
              <w:ind w:left="0" w:right="108"/>
            </w:pPr>
            <w:r>
              <w:t>We can support young people’s mental health and wellbeing through enabling youth activism. Research with</w:t>
            </w:r>
            <w:r>
              <w:rPr>
                <w:spacing w:val="-1"/>
              </w:rPr>
              <w:t xml:space="preserve"> </w:t>
            </w:r>
            <w:r>
              <w:t>trans and gender-diverse young people has found that engagement in activism has an immediate impact on their wellbeing and social outcomes. Even ‘passive’ activities</w:t>
            </w:r>
            <w:r>
              <w:rPr>
                <w:spacing w:val="-4"/>
              </w:rPr>
              <w:t xml:space="preserve"> </w:t>
            </w:r>
            <w:r>
              <w:t>such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tick-a-box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public</w:t>
            </w:r>
            <w:r>
              <w:rPr>
                <w:spacing w:val="-6"/>
              </w:rPr>
              <w:t xml:space="preserve"> </w:t>
            </w:r>
            <w:r>
              <w:t>opinion</w:t>
            </w:r>
          </w:p>
          <w:p w14:paraId="60019CF6" w14:textId="62DF585C" w:rsidR="000D604A" w:rsidRDefault="000D604A" w:rsidP="000D604A">
            <w:pPr>
              <w:pStyle w:val="TableParagraph"/>
              <w:spacing w:before="1" w:line="276" w:lineRule="auto"/>
              <w:ind w:left="0" w:right="52"/>
              <w:rPr>
                <w:sz w:val="14"/>
              </w:rPr>
            </w:pPr>
            <w:r>
              <w:t>survey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positive</w:t>
            </w:r>
            <w:r>
              <w:rPr>
                <w:spacing w:val="-3"/>
              </w:rPr>
              <w:t xml:space="preserve"> </w:t>
            </w:r>
            <w:r>
              <w:t>effect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young</w:t>
            </w:r>
            <w:r>
              <w:rPr>
                <w:spacing w:val="-3"/>
              </w:rPr>
              <w:t xml:space="preserve"> </w:t>
            </w:r>
            <w:r>
              <w:t>person.</w:t>
            </w:r>
            <w:r>
              <w:rPr>
                <w:spacing w:val="-4"/>
              </w:rPr>
              <w:t xml:space="preserve"> More</w:t>
            </w:r>
            <w:r>
              <w:rPr>
                <w:spacing w:val="-4"/>
              </w:rPr>
              <w:t xml:space="preserve"> </w:t>
            </w:r>
            <w:r>
              <w:t>obvious</w:t>
            </w:r>
            <w:r>
              <w:rPr>
                <w:spacing w:val="-4"/>
              </w:rPr>
              <w:t xml:space="preserve"> </w:t>
            </w:r>
            <w:r>
              <w:t>action</w:t>
            </w:r>
            <w:r>
              <w:rPr>
                <w:spacing w:val="-5"/>
              </w:rPr>
              <w:t xml:space="preserve"> </w:t>
            </w:r>
            <w:r>
              <w:t>such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Wear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Purple</w:t>
            </w:r>
            <w:r>
              <w:rPr>
                <w:spacing w:val="-5"/>
              </w:rPr>
              <w:t xml:space="preserve"> </w:t>
            </w:r>
            <w:r>
              <w:t>Day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even stronger positive outcomes.</w:t>
            </w:r>
            <w:hyperlink w:anchor="_bookmark5" w:history="1">
              <w:r>
                <w:rPr>
                  <w:position w:val="5"/>
                  <w:sz w:val="14"/>
                </w:rPr>
                <w:t>vi</w:t>
              </w:r>
            </w:hyperlink>
          </w:p>
          <w:p w14:paraId="38EF67C7" w14:textId="77777777" w:rsidR="000D604A" w:rsidRDefault="000D604A" w:rsidP="000D604A">
            <w:pPr>
              <w:pStyle w:val="TableParagraph"/>
              <w:spacing w:before="1"/>
              <w:ind w:left="0"/>
            </w:pPr>
          </w:p>
          <w:p w14:paraId="7CC4D05C" w14:textId="536D1209" w:rsidR="000D604A" w:rsidRDefault="000D604A" w:rsidP="000D604A">
            <w:pPr>
              <w:pStyle w:val="BodyText"/>
              <w:rPr>
                <w:sz w:val="20"/>
              </w:rPr>
            </w:pPr>
            <w:r>
              <w:t xml:space="preserve">There is consistent evidence that bisexual people have poorer mental health than heterosexual people, gay </w:t>
            </w:r>
            <w:proofErr w:type="gramStart"/>
            <w:r>
              <w:t>men</w:t>
            </w:r>
            <w:proofErr w:type="gramEnd"/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lesbians,</w:t>
            </w:r>
            <w:r>
              <w:rPr>
                <w:spacing w:val="-5"/>
              </w:rPr>
              <w:t xml:space="preserve"> </w:t>
            </w:r>
            <w:r>
              <w:t>but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reasons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remain</w:t>
            </w:r>
            <w:r>
              <w:rPr>
                <w:spacing w:val="-5"/>
              </w:rPr>
              <w:t xml:space="preserve"> </w:t>
            </w:r>
            <w:r>
              <w:t xml:space="preserve">largely </w:t>
            </w:r>
            <w:r>
              <w:rPr>
                <w:spacing w:val="-2"/>
              </w:rPr>
              <w:t>unknown.</w:t>
            </w:r>
            <w:hyperlink w:anchor="_bookmark6" w:history="1">
              <w:r>
                <w:rPr>
                  <w:spacing w:val="-2"/>
                  <w:position w:val="5"/>
                  <w:sz w:val="14"/>
                </w:rPr>
                <w:t>vii</w:t>
              </w:r>
            </w:hyperlink>
          </w:p>
        </w:tc>
      </w:tr>
    </w:tbl>
    <w:p w14:paraId="4A2B1688" w14:textId="720C34E6" w:rsidR="000D604A" w:rsidRDefault="000D604A" w:rsidP="000D604A">
      <w:pPr>
        <w:pStyle w:val="BodyText"/>
        <w:rPr>
          <w:sz w:val="20"/>
        </w:rPr>
      </w:pPr>
    </w:p>
    <w:p w14:paraId="59563F0F" w14:textId="5CBE04AE" w:rsidR="000D604A" w:rsidRDefault="000D604A" w:rsidP="000D604A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0D604A" w14:paraId="3FF52368" w14:textId="77777777" w:rsidTr="00B32AB8">
        <w:tc>
          <w:tcPr>
            <w:tcW w:w="9010" w:type="dxa"/>
            <w:gridSpan w:val="2"/>
            <w:shd w:val="clear" w:color="auto" w:fill="F4B083" w:themeFill="accent2" w:themeFillTint="99"/>
          </w:tcPr>
          <w:p w14:paraId="10A779F2" w14:textId="602FD9E2" w:rsidR="000D604A" w:rsidRDefault="000D604A" w:rsidP="00B32AB8">
            <w:pPr>
              <w:pStyle w:val="BodyText"/>
              <w:jc w:val="center"/>
              <w:rPr>
                <w:sz w:val="20"/>
              </w:rPr>
            </w:pPr>
            <w:r>
              <w:rPr>
                <w:color w:val="141413"/>
              </w:rPr>
              <w:t>SEX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AND</w:t>
            </w:r>
            <w:r>
              <w:rPr>
                <w:color w:val="141413"/>
                <w:spacing w:val="-2"/>
              </w:rPr>
              <w:t xml:space="preserve"> </w:t>
            </w:r>
            <w:r>
              <w:rPr>
                <w:color w:val="141413"/>
              </w:rPr>
              <w:t>CONSENT</w:t>
            </w:r>
          </w:p>
          <w:p w14:paraId="03FDF037" w14:textId="77777777" w:rsidR="000D604A" w:rsidRDefault="000D604A" w:rsidP="00B32AB8">
            <w:pPr>
              <w:pStyle w:val="BodyText"/>
              <w:rPr>
                <w:sz w:val="20"/>
              </w:rPr>
            </w:pPr>
          </w:p>
        </w:tc>
      </w:tr>
      <w:tr w:rsidR="000D604A" w14:paraId="056091F7" w14:textId="77777777" w:rsidTr="00B32AB8">
        <w:tc>
          <w:tcPr>
            <w:tcW w:w="4505" w:type="dxa"/>
          </w:tcPr>
          <w:p w14:paraId="3A5C13D0" w14:textId="77777777" w:rsidR="000D604A" w:rsidRDefault="000D604A" w:rsidP="00B32AB8">
            <w:pPr>
              <w:pStyle w:val="BodyText"/>
              <w:jc w:val="center"/>
              <w:rPr>
                <w:b/>
                <w:bCs/>
                <w:spacing w:val="-2"/>
              </w:rPr>
            </w:pPr>
            <w:r w:rsidRPr="000D604A">
              <w:rPr>
                <w:b/>
                <w:bCs/>
                <w:spacing w:val="-2"/>
              </w:rPr>
              <w:t>Research</w:t>
            </w:r>
          </w:p>
          <w:p w14:paraId="7970F3E4" w14:textId="77777777" w:rsidR="000D604A" w:rsidRDefault="000D604A" w:rsidP="00B32AB8">
            <w:pPr>
              <w:pStyle w:val="BodyText"/>
              <w:rPr>
                <w:sz w:val="20"/>
              </w:rPr>
            </w:pPr>
          </w:p>
        </w:tc>
        <w:tc>
          <w:tcPr>
            <w:tcW w:w="4505" w:type="dxa"/>
          </w:tcPr>
          <w:p w14:paraId="7D497027" w14:textId="77777777" w:rsidR="000D604A" w:rsidRDefault="000D604A" w:rsidP="00B32AB8">
            <w:pPr>
              <w:pStyle w:val="BodyText"/>
              <w:jc w:val="center"/>
              <w:rPr>
                <w:sz w:val="20"/>
              </w:rPr>
            </w:pPr>
            <w:r w:rsidRPr="000D604A">
              <w:rPr>
                <w:b/>
                <w:bCs/>
                <w:spacing w:val="-2"/>
              </w:rPr>
              <w:t>Commentary</w:t>
            </w:r>
          </w:p>
        </w:tc>
      </w:tr>
      <w:tr w:rsidR="000D604A" w14:paraId="006D5ADD" w14:textId="77777777" w:rsidTr="00B32AB8">
        <w:tc>
          <w:tcPr>
            <w:tcW w:w="4505" w:type="dxa"/>
          </w:tcPr>
          <w:p w14:paraId="69773464" w14:textId="36342426" w:rsidR="000D604A" w:rsidRPr="000D604A" w:rsidRDefault="000D604A" w:rsidP="000D604A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141413"/>
              </w:rPr>
              <w:t>National</w:t>
            </w:r>
            <w:r>
              <w:rPr>
                <w:b/>
                <w:color w:val="141413"/>
                <w:spacing w:val="-2"/>
              </w:rPr>
              <w:t xml:space="preserve"> data:</w:t>
            </w:r>
          </w:p>
          <w:p w14:paraId="2118A6A9" w14:textId="53FE9A6D" w:rsidR="000D604A" w:rsidRDefault="000D604A" w:rsidP="000D604A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before="35" w:line="273" w:lineRule="auto"/>
              <w:ind w:right="115"/>
            </w:pPr>
            <w:r>
              <w:rPr>
                <w:color w:val="141413"/>
              </w:rPr>
              <w:t>A disturbingly high number of young people who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had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had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sex,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had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experienced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unwanted sex (28.4%).</w:t>
            </w:r>
          </w:p>
          <w:p w14:paraId="49BE65A7" w14:textId="77777777" w:rsidR="000D604A" w:rsidRDefault="000D604A" w:rsidP="000D604A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before="2" w:line="273" w:lineRule="auto"/>
              <w:ind w:left="468" w:right="180"/>
            </w:pPr>
            <w:r>
              <w:rPr>
                <w:color w:val="141413"/>
              </w:rPr>
              <w:t>The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vast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majority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(93.2%)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reported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that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their last sexual event was wanted.</w:t>
            </w:r>
          </w:p>
          <w:p w14:paraId="284EA3B7" w14:textId="77777777" w:rsidR="000D604A" w:rsidRDefault="000D604A" w:rsidP="000D604A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line="273" w:lineRule="auto"/>
              <w:ind w:left="468" w:right="191"/>
            </w:pPr>
            <w:r>
              <w:rPr>
                <w:color w:val="141413"/>
              </w:rPr>
              <w:t>More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young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women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(36.8%)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than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young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 xml:space="preserve">men </w:t>
            </w:r>
            <w:r>
              <w:rPr>
                <w:color w:val="141413"/>
                <w:spacing w:val="-2"/>
              </w:rPr>
              <w:t>(15.9%).</w:t>
            </w:r>
          </w:p>
          <w:p w14:paraId="6BEB7A78" w14:textId="77777777" w:rsidR="000D604A" w:rsidRDefault="000D604A" w:rsidP="000D604A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before="3" w:line="271" w:lineRule="auto"/>
              <w:ind w:left="468" w:right="672"/>
            </w:pPr>
            <w:r>
              <w:rPr>
                <w:color w:val="141413"/>
              </w:rPr>
              <w:t>Among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our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respondents,</w:t>
            </w:r>
            <w:r>
              <w:rPr>
                <w:color w:val="141413"/>
                <w:spacing w:val="-8"/>
              </w:rPr>
              <w:t xml:space="preserve"> </w:t>
            </w:r>
            <w:r>
              <w:rPr>
                <w:color w:val="141413"/>
              </w:rPr>
              <w:t>the</w:t>
            </w:r>
            <w:r>
              <w:rPr>
                <w:color w:val="141413"/>
                <w:spacing w:val="-10"/>
              </w:rPr>
              <w:t xml:space="preserve"> </w:t>
            </w:r>
            <w:r>
              <w:rPr>
                <w:color w:val="141413"/>
              </w:rPr>
              <w:t>reasons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for unwanted sex were:</w:t>
            </w:r>
          </w:p>
          <w:p w14:paraId="43C64960" w14:textId="77777777" w:rsidR="000D604A" w:rsidRDefault="000D604A" w:rsidP="000D604A">
            <w:pPr>
              <w:pStyle w:val="TableParagraph"/>
              <w:numPr>
                <w:ilvl w:val="0"/>
                <w:numId w:val="11"/>
              </w:numPr>
              <w:tabs>
                <w:tab w:val="left" w:pos="668"/>
              </w:tabs>
              <w:spacing w:before="5"/>
            </w:pPr>
            <w:r>
              <w:rPr>
                <w:color w:val="141413"/>
              </w:rPr>
              <w:t>Pressure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from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a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partner</w:t>
            </w:r>
            <w:r>
              <w:rPr>
                <w:color w:val="141413"/>
                <w:spacing w:val="-2"/>
              </w:rPr>
              <w:t xml:space="preserve"> (53%)</w:t>
            </w:r>
          </w:p>
          <w:p w14:paraId="28F9C46A" w14:textId="77777777" w:rsidR="000D604A" w:rsidRDefault="000D604A" w:rsidP="000D604A">
            <w:pPr>
              <w:pStyle w:val="TableParagraph"/>
              <w:numPr>
                <w:ilvl w:val="0"/>
                <w:numId w:val="11"/>
              </w:numPr>
              <w:tabs>
                <w:tab w:val="left" w:pos="669"/>
              </w:tabs>
              <w:spacing w:before="34" w:line="273" w:lineRule="auto"/>
              <w:ind w:right="246"/>
            </w:pPr>
            <w:r>
              <w:rPr>
                <w:color w:val="141413"/>
              </w:rPr>
              <w:t>Being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drunk</w:t>
            </w:r>
            <w:r>
              <w:rPr>
                <w:color w:val="141413"/>
                <w:spacing w:val="-8"/>
              </w:rPr>
              <w:t xml:space="preserve"> </w:t>
            </w:r>
            <w:r>
              <w:rPr>
                <w:color w:val="141413"/>
              </w:rPr>
              <w:t>(34%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-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a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significant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decrease from the 2014 result of 49%)</w:t>
            </w:r>
          </w:p>
          <w:p w14:paraId="10F0D680" w14:textId="77777777" w:rsidR="000D604A" w:rsidRDefault="000D604A" w:rsidP="000D604A">
            <w:pPr>
              <w:pStyle w:val="TableParagraph"/>
              <w:numPr>
                <w:ilvl w:val="0"/>
                <w:numId w:val="11"/>
              </w:numPr>
              <w:tabs>
                <w:tab w:val="left" w:pos="669"/>
              </w:tabs>
              <w:spacing w:before="3"/>
              <w:rPr>
                <w:sz w:val="14"/>
              </w:rPr>
            </w:pPr>
            <w:r>
              <w:rPr>
                <w:color w:val="141413"/>
              </w:rPr>
              <w:t>“I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was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frightened”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  <w:spacing w:val="-2"/>
              </w:rPr>
              <w:t>(31.4%)</w:t>
            </w:r>
            <w:hyperlink w:anchor="_bookmark7" w:history="1">
              <w:r>
                <w:rPr>
                  <w:color w:val="141413"/>
                  <w:spacing w:val="-2"/>
                  <w:position w:val="5"/>
                  <w:sz w:val="14"/>
                </w:rPr>
                <w:t>viii</w:t>
              </w:r>
            </w:hyperlink>
          </w:p>
          <w:p w14:paraId="0261A4A0" w14:textId="77777777" w:rsidR="000D604A" w:rsidRDefault="000D604A" w:rsidP="000D604A">
            <w:pPr>
              <w:pStyle w:val="TableParagraph"/>
              <w:ind w:left="0"/>
              <w:rPr>
                <w:sz w:val="26"/>
              </w:rPr>
            </w:pPr>
          </w:p>
          <w:p w14:paraId="76F54379" w14:textId="77777777" w:rsidR="000D604A" w:rsidRDefault="000D604A" w:rsidP="000D604A">
            <w:pPr>
              <w:pStyle w:val="TableParagraph"/>
              <w:ind w:left="0"/>
              <w:rPr>
                <w:sz w:val="28"/>
              </w:rPr>
            </w:pPr>
          </w:p>
          <w:p w14:paraId="3A2A5F63" w14:textId="77777777" w:rsidR="000D604A" w:rsidRDefault="000D604A" w:rsidP="000D604A">
            <w:pPr>
              <w:pStyle w:val="TableParagraph"/>
              <w:spacing w:line="276" w:lineRule="auto"/>
              <w:ind w:right="282"/>
              <w:rPr>
                <w:sz w:val="14"/>
              </w:rPr>
            </w:pPr>
            <w:r>
              <w:rPr>
                <w:color w:val="141413"/>
              </w:rPr>
              <w:lastRenderedPageBreak/>
              <w:t>Young people with disabilities are more vulnerable to sexual abuse and assault, as are young people in Out of Home Care. Non- consensual sex is not always perpetrated by</w:t>
            </w:r>
            <w:r>
              <w:rPr>
                <w:color w:val="141413"/>
                <w:spacing w:val="-1"/>
              </w:rPr>
              <w:t xml:space="preserve"> </w:t>
            </w:r>
            <w:r>
              <w:rPr>
                <w:color w:val="141413"/>
              </w:rPr>
              <w:t>an older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person.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There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is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increasing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concern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around peer-on-peer abuse.</w:t>
            </w:r>
            <w:hyperlink w:anchor="_bookmark8" w:history="1">
              <w:r>
                <w:rPr>
                  <w:color w:val="141413"/>
                  <w:position w:val="5"/>
                  <w:sz w:val="14"/>
                </w:rPr>
                <w:t>ix</w:t>
              </w:r>
            </w:hyperlink>
          </w:p>
          <w:p w14:paraId="069A2F10" w14:textId="77777777" w:rsidR="000D604A" w:rsidRDefault="000D604A" w:rsidP="000D604A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14:paraId="012EE034" w14:textId="640C20F9" w:rsidR="000D604A" w:rsidRDefault="000D604A" w:rsidP="000D604A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41413"/>
              </w:rPr>
              <w:t>More than half of transgender and gender diverse Australians have been victims of sexual violence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or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coercion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-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almost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four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times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the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rate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of the general population</w:t>
            </w:r>
            <w:hyperlink w:anchor="_bookmark9" w:history="1">
              <w:r>
                <w:rPr>
                  <w:color w:val="141413"/>
                  <w:position w:val="5"/>
                  <w:sz w:val="14"/>
                </w:rPr>
                <w:t>x</w:t>
              </w:r>
            </w:hyperlink>
          </w:p>
          <w:p w14:paraId="7E5BE482" w14:textId="77777777" w:rsidR="000D604A" w:rsidRDefault="000D604A" w:rsidP="00B32AB8">
            <w:pPr>
              <w:pStyle w:val="TableParagraph"/>
              <w:spacing w:before="1"/>
              <w:rPr>
                <w:sz w:val="20"/>
              </w:rPr>
            </w:pPr>
          </w:p>
        </w:tc>
        <w:tc>
          <w:tcPr>
            <w:tcW w:w="4505" w:type="dxa"/>
          </w:tcPr>
          <w:p w14:paraId="09EC66B7" w14:textId="77777777" w:rsidR="000D604A" w:rsidRDefault="000D604A" w:rsidP="000D604A">
            <w:pPr>
              <w:pStyle w:val="TableParagraph"/>
              <w:spacing w:before="1" w:line="276" w:lineRule="auto"/>
              <w:ind w:left="0" w:right="126"/>
            </w:pPr>
            <w:r>
              <w:rPr>
                <w:color w:val="141413"/>
              </w:rPr>
              <w:lastRenderedPageBreak/>
              <w:t>‘Unwanted sex’ is a very broad term. It could include child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sexual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abuse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to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sex-I-wish-I-hadn’t-had.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There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is a strong likelihood that some of these young people would not understand that being frightened into sex constitutes sexual coercion and assume that rape is more physically violent.</w:t>
            </w:r>
          </w:p>
          <w:p w14:paraId="4D2D3CA4" w14:textId="77777777" w:rsidR="000D604A" w:rsidRDefault="000D604A" w:rsidP="000D604A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14:paraId="53586025" w14:textId="13F94B0B" w:rsidR="000D604A" w:rsidRDefault="000D604A" w:rsidP="000D604A">
            <w:pPr>
              <w:pStyle w:val="BodyText"/>
              <w:rPr>
                <w:sz w:val="20"/>
              </w:rPr>
            </w:pPr>
            <w:proofErr w:type="gramStart"/>
            <w:r>
              <w:rPr>
                <w:color w:val="141413"/>
              </w:rPr>
              <w:t>The majority of</w:t>
            </w:r>
            <w:proofErr w:type="gramEnd"/>
            <w:r>
              <w:rPr>
                <w:color w:val="141413"/>
              </w:rPr>
              <w:t xml:space="preserve"> young people know the basic legal facts about sexual consent but are less sure how to deal with real-life pressure. Gendered assumptions blaming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girls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for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‘getting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themselves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in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the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situation’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 xml:space="preserve">or presuming males’ entitlements to female bodies can mask and complicate young people’s understandings of ethical (and legal) </w:t>
            </w:r>
            <w:r>
              <w:rPr>
                <w:color w:val="141413"/>
              </w:rPr>
              <w:t>behaviors</w:t>
            </w:r>
            <w:r>
              <w:rPr>
                <w:color w:val="141413"/>
              </w:rPr>
              <w:t>.</w:t>
            </w:r>
          </w:p>
        </w:tc>
      </w:tr>
    </w:tbl>
    <w:p w14:paraId="6D5E0FC1" w14:textId="4C8F51E7" w:rsidR="000D604A" w:rsidRDefault="000D604A" w:rsidP="000D604A">
      <w:pPr>
        <w:pStyle w:val="BodyText"/>
        <w:rPr>
          <w:sz w:val="20"/>
        </w:rPr>
      </w:pPr>
    </w:p>
    <w:p w14:paraId="3145EF40" w14:textId="62F8260A" w:rsidR="000D604A" w:rsidRDefault="000D604A" w:rsidP="000D604A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0D604A" w14:paraId="6FD8A8BB" w14:textId="77777777" w:rsidTr="00B32AB8">
        <w:tc>
          <w:tcPr>
            <w:tcW w:w="9010" w:type="dxa"/>
            <w:gridSpan w:val="2"/>
            <w:shd w:val="clear" w:color="auto" w:fill="F4B083" w:themeFill="accent2" w:themeFillTint="99"/>
          </w:tcPr>
          <w:p w14:paraId="16DA3D74" w14:textId="77777777" w:rsidR="000D604A" w:rsidRDefault="000D604A" w:rsidP="000D604A">
            <w:pPr>
              <w:pStyle w:val="BodyText"/>
              <w:jc w:val="center"/>
              <w:rPr>
                <w:color w:val="141413"/>
              </w:rPr>
            </w:pPr>
            <w:r>
              <w:rPr>
                <w:color w:val="141413"/>
              </w:rPr>
              <w:t>SEX</w:t>
            </w:r>
            <w:r>
              <w:rPr>
                <w:color w:val="141413"/>
              </w:rPr>
              <w:t>UAL HEALTH</w:t>
            </w:r>
          </w:p>
          <w:p w14:paraId="56575805" w14:textId="0E52BAF0" w:rsidR="000D604A" w:rsidRDefault="000D604A" w:rsidP="000D604A">
            <w:pPr>
              <w:pStyle w:val="BodyText"/>
              <w:jc w:val="center"/>
              <w:rPr>
                <w:sz w:val="20"/>
              </w:rPr>
            </w:pPr>
          </w:p>
        </w:tc>
      </w:tr>
      <w:tr w:rsidR="000D604A" w14:paraId="31CDC24A" w14:textId="77777777" w:rsidTr="00B32AB8">
        <w:tc>
          <w:tcPr>
            <w:tcW w:w="4505" w:type="dxa"/>
          </w:tcPr>
          <w:p w14:paraId="65CE03DE" w14:textId="77777777" w:rsidR="000D604A" w:rsidRDefault="000D604A" w:rsidP="00B32AB8">
            <w:pPr>
              <w:pStyle w:val="BodyText"/>
              <w:jc w:val="center"/>
              <w:rPr>
                <w:b/>
                <w:bCs/>
                <w:spacing w:val="-2"/>
              </w:rPr>
            </w:pPr>
            <w:r w:rsidRPr="000D604A">
              <w:rPr>
                <w:b/>
                <w:bCs/>
                <w:spacing w:val="-2"/>
              </w:rPr>
              <w:t>Research</w:t>
            </w:r>
          </w:p>
          <w:p w14:paraId="2B775841" w14:textId="77777777" w:rsidR="000D604A" w:rsidRDefault="000D604A" w:rsidP="00B32AB8">
            <w:pPr>
              <w:pStyle w:val="BodyText"/>
              <w:rPr>
                <w:sz w:val="20"/>
              </w:rPr>
            </w:pPr>
          </w:p>
        </w:tc>
        <w:tc>
          <w:tcPr>
            <w:tcW w:w="4505" w:type="dxa"/>
          </w:tcPr>
          <w:p w14:paraId="1C819214" w14:textId="77777777" w:rsidR="000D604A" w:rsidRDefault="000D604A" w:rsidP="00B32AB8">
            <w:pPr>
              <w:pStyle w:val="BodyText"/>
              <w:jc w:val="center"/>
              <w:rPr>
                <w:sz w:val="20"/>
              </w:rPr>
            </w:pPr>
            <w:r w:rsidRPr="000D604A">
              <w:rPr>
                <w:b/>
                <w:bCs/>
                <w:spacing w:val="-2"/>
              </w:rPr>
              <w:t>Commentary</w:t>
            </w:r>
          </w:p>
        </w:tc>
      </w:tr>
      <w:tr w:rsidR="000D604A" w14:paraId="77FB27A2" w14:textId="77777777" w:rsidTr="00B32AB8">
        <w:tc>
          <w:tcPr>
            <w:tcW w:w="4505" w:type="dxa"/>
          </w:tcPr>
          <w:p w14:paraId="0C78C962" w14:textId="77777777" w:rsidR="000D604A" w:rsidRDefault="000D604A" w:rsidP="000D604A">
            <w:pPr>
              <w:pStyle w:val="TableParagraph"/>
              <w:spacing w:before="1"/>
              <w:ind w:left="0"/>
              <w:rPr>
                <w:b/>
              </w:rPr>
            </w:pPr>
            <w:r>
              <w:rPr>
                <w:b/>
                <w:color w:val="141413"/>
              </w:rPr>
              <w:t>National</w:t>
            </w:r>
            <w:r>
              <w:rPr>
                <w:b/>
                <w:color w:val="141413"/>
                <w:spacing w:val="-2"/>
              </w:rPr>
              <w:t xml:space="preserve"> data:</w:t>
            </w:r>
          </w:p>
          <w:p w14:paraId="62D8ED1E" w14:textId="77777777" w:rsidR="000D604A" w:rsidRDefault="000D604A" w:rsidP="000D604A">
            <w:pPr>
              <w:pStyle w:val="TableParagraph"/>
              <w:spacing w:before="36"/>
              <w:rPr>
                <w:color w:val="141413"/>
                <w:spacing w:val="-2"/>
              </w:rPr>
            </w:pPr>
          </w:p>
          <w:p w14:paraId="10D27D23" w14:textId="370D7988" w:rsidR="000D604A" w:rsidRDefault="000D604A" w:rsidP="000D604A">
            <w:pPr>
              <w:pStyle w:val="TableParagraph"/>
              <w:spacing w:before="36"/>
              <w:ind w:left="0"/>
            </w:pPr>
            <w:r>
              <w:rPr>
                <w:color w:val="141413"/>
                <w:spacing w:val="-2"/>
              </w:rPr>
              <w:t>Pregnancy</w:t>
            </w:r>
            <w:r>
              <w:rPr>
                <w:color w:val="141413"/>
                <w:spacing w:val="-2"/>
              </w:rPr>
              <w:t>:</w:t>
            </w:r>
          </w:p>
          <w:p w14:paraId="6530F3B2" w14:textId="76175498" w:rsidR="000D604A" w:rsidRDefault="000D604A" w:rsidP="000D604A">
            <w:pPr>
              <w:pStyle w:val="TableParagraph"/>
              <w:spacing w:before="1"/>
              <w:ind w:left="0"/>
              <w:rPr>
                <w:sz w:val="20"/>
              </w:rPr>
            </w:pPr>
            <w:r>
              <w:rPr>
                <w:color w:val="141413"/>
              </w:rPr>
              <w:t>3.5% of sexually active students reported</w:t>
            </w:r>
            <w:r>
              <w:rPr>
                <w:color w:val="141413"/>
                <w:spacing w:val="40"/>
              </w:rPr>
              <w:t xml:space="preserve"> </w:t>
            </w:r>
            <w:r>
              <w:rPr>
                <w:color w:val="141413"/>
              </w:rPr>
              <w:t>that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they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had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sex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that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resulted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in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pregnancy.</w:t>
            </w:r>
            <w:hyperlink w:anchor="_bookmark10" w:history="1">
              <w:r>
                <w:rPr>
                  <w:color w:val="141413"/>
                  <w:position w:val="5"/>
                  <w:sz w:val="14"/>
                </w:rPr>
                <w:t>xi</w:t>
              </w:r>
            </w:hyperlink>
          </w:p>
        </w:tc>
        <w:tc>
          <w:tcPr>
            <w:tcW w:w="4505" w:type="dxa"/>
          </w:tcPr>
          <w:p w14:paraId="1575F30C" w14:textId="651815A9" w:rsidR="000D604A" w:rsidRDefault="000D604A" w:rsidP="000D604A">
            <w:pPr>
              <w:pStyle w:val="TableParagraph"/>
              <w:spacing w:before="1" w:line="276" w:lineRule="auto"/>
              <w:ind w:left="0" w:right="126"/>
              <w:rPr>
                <w:color w:val="141413"/>
              </w:rPr>
            </w:pPr>
            <w:r>
              <w:rPr>
                <w:color w:val="141413"/>
              </w:rPr>
              <w:t>Some young people are more likely to become pregnant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in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their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teens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than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others: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young</w:t>
            </w:r>
            <w:r>
              <w:rPr>
                <w:color w:val="141413"/>
              </w:rPr>
              <w:t xml:space="preserve"> </w:t>
            </w:r>
            <w:r>
              <w:rPr>
                <w:color w:val="141413"/>
              </w:rPr>
              <w:t>women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with disabilities, indigenous young women, young women living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in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disadvantaged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areas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and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remote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areas,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and young women</w:t>
            </w:r>
            <w:r>
              <w:rPr>
                <w:color w:val="141413"/>
              </w:rPr>
              <w:t xml:space="preserve"> </w:t>
            </w:r>
            <w:r>
              <w:rPr>
                <w:color w:val="141413"/>
              </w:rPr>
              <w:t xml:space="preserve">who identify as </w:t>
            </w:r>
            <w:proofErr w:type="gramStart"/>
            <w:r>
              <w:rPr>
                <w:color w:val="141413"/>
              </w:rPr>
              <w:t>same-sex</w:t>
            </w:r>
            <w:proofErr w:type="gramEnd"/>
            <w:r>
              <w:rPr>
                <w:color w:val="141413"/>
              </w:rPr>
              <w:t xml:space="preserve"> attracted.</w:t>
            </w:r>
          </w:p>
          <w:p w14:paraId="51732FBB" w14:textId="234396E8" w:rsidR="000D604A" w:rsidRDefault="000D604A" w:rsidP="000D604A">
            <w:pPr>
              <w:pStyle w:val="TableParagraph"/>
              <w:spacing w:before="1" w:line="276" w:lineRule="auto"/>
              <w:ind w:left="0" w:right="126"/>
              <w:rPr>
                <w:color w:val="141413"/>
              </w:rPr>
            </w:pPr>
          </w:p>
          <w:p w14:paraId="73011539" w14:textId="6CAC2AD6" w:rsidR="000D604A" w:rsidRPr="000D604A" w:rsidRDefault="000D604A" w:rsidP="000D604A">
            <w:pPr>
              <w:pStyle w:val="TableParagraph"/>
              <w:spacing w:before="1" w:line="276" w:lineRule="auto"/>
              <w:ind w:left="0" w:right="126"/>
            </w:pPr>
            <w:r>
              <w:rPr>
                <w:color w:val="141413"/>
              </w:rPr>
              <w:t>Victims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of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sexual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abuse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are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more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likely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to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have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early and unprotected sexual activity and to become</w:t>
            </w:r>
            <w:r>
              <w:rPr>
                <w:color w:val="141413"/>
              </w:rPr>
              <w:t xml:space="preserve"> </w:t>
            </w:r>
            <w:r>
              <w:rPr>
                <w:color w:val="141413"/>
                <w:spacing w:val="-2"/>
              </w:rPr>
              <w:t>pregnant.</w:t>
            </w:r>
            <w:r>
              <w:rPr>
                <w:color w:val="141413"/>
                <w:spacing w:val="-1"/>
              </w:rPr>
              <w:t xml:space="preserve"> </w:t>
            </w:r>
            <w:hyperlink w:anchor="_bookmark11" w:history="1">
              <w:r>
                <w:rPr>
                  <w:color w:val="141413"/>
                  <w:spacing w:val="-5"/>
                  <w:position w:val="5"/>
                  <w:sz w:val="14"/>
                </w:rPr>
                <w:t>xii</w:t>
              </w:r>
            </w:hyperlink>
          </w:p>
          <w:p w14:paraId="4123081D" w14:textId="68F9C7CF" w:rsidR="000D604A" w:rsidRDefault="000D604A" w:rsidP="000D604A">
            <w:pPr>
              <w:pStyle w:val="TableParagraph"/>
              <w:spacing w:before="1" w:line="276" w:lineRule="auto"/>
              <w:ind w:left="0" w:right="126"/>
              <w:rPr>
                <w:sz w:val="20"/>
              </w:rPr>
            </w:pPr>
          </w:p>
        </w:tc>
      </w:tr>
      <w:tr w:rsidR="000D604A" w14:paraId="5F96134F" w14:textId="77777777" w:rsidTr="00B32AB8">
        <w:tc>
          <w:tcPr>
            <w:tcW w:w="4505" w:type="dxa"/>
          </w:tcPr>
          <w:p w14:paraId="1CD695E0" w14:textId="4E53553C" w:rsidR="000D604A" w:rsidRDefault="000D604A" w:rsidP="000D604A">
            <w:pPr>
              <w:pStyle w:val="TableParagraph"/>
              <w:spacing w:before="1"/>
              <w:ind w:left="0"/>
              <w:jc w:val="both"/>
              <w:rPr>
                <w:b/>
                <w:color w:val="141413"/>
                <w:spacing w:val="-2"/>
              </w:rPr>
            </w:pPr>
            <w:r>
              <w:rPr>
                <w:b/>
                <w:color w:val="141413"/>
              </w:rPr>
              <w:t>National</w:t>
            </w:r>
            <w:r>
              <w:rPr>
                <w:b/>
                <w:color w:val="141413"/>
                <w:spacing w:val="-2"/>
              </w:rPr>
              <w:t xml:space="preserve"> data:</w:t>
            </w:r>
          </w:p>
          <w:p w14:paraId="6DF9CE36" w14:textId="77777777" w:rsidR="000D604A" w:rsidRDefault="000D604A" w:rsidP="000D604A">
            <w:pPr>
              <w:pStyle w:val="TableParagraph"/>
              <w:spacing w:before="1"/>
              <w:ind w:left="0"/>
              <w:jc w:val="both"/>
              <w:rPr>
                <w:b/>
              </w:rPr>
            </w:pPr>
          </w:p>
          <w:p w14:paraId="6F40683F" w14:textId="77777777" w:rsidR="000D604A" w:rsidRDefault="000D604A" w:rsidP="000D604A">
            <w:pPr>
              <w:pStyle w:val="TableParagraph"/>
              <w:spacing w:before="34"/>
              <w:ind w:left="0"/>
              <w:jc w:val="both"/>
            </w:pPr>
            <w:r>
              <w:rPr>
                <w:color w:val="141413"/>
              </w:rPr>
              <w:t>Sexually</w:t>
            </w:r>
            <w:r>
              <w:rPr>
                <w:color w:val="141413"/>
                <w:spacing w:val="-8"/>
              </w:rPr>
              <w:t xml:space="preserve"> </w:t>
            </w:r>
            <w:r>
              <w:rPr>
                <w:color w:val="141413"/>
              </w:rPr>
              <w:t>Transmissible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  <w:spacing w:val="-2"/>
              </w:rPr>
              <w:t>Infections</w:t>
            </w:r>
          </w:p>
          <w:p w14:paraId="14EC29BB" w14:textId="2368F1A5" w:rsidR="000D604A" w:rsidRPr="000D604A" w:rsidRDefault="000D604A" w:rsidP="000D604A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35" w:line="276" w:lineRule="auto"/>
              <w:ind w:right="636"/>
              <w:jc w:val="both"/>
            </w:pPr>
            <w:r>
              <w:rPr>
                <w:color w:val="141413"/>
              </w:rPr>
              <w:t>1.6%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of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young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men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and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2.7%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of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young women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report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that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they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have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ever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 xml:space="preserve">been diagnosed with an STI </w:t>
            </w:r>
            <w:hyperlink w:anchor="_bookmark12" w:history="1">
              <w:r>
                <w:rPr>
                  <w:color w:val="141413"/>
                  <w:position w:val="5"/>
                  <w:sz w:val="14"/>
                </w:rPr>
                <w:t>xiii</w:t>
              </w:r>
            </w:hyperlink>
            <w:r>
              <w:rPr>
                <w:color w:val="141413"/>
              </w:rPr>
              <w:t>.</w:t>
            </w:r>
          </w:p>
          <w:p w14:paraId="0C0AFC85" w14:textId="77777777" w:rsidR="000D604A" w:rsidRDefault="000D604A" w:rsidP="000D604A">
            <w:pPr>
              <w:pStyle w:val="TableParagraph"/>
              <w:tabs>
                <w:tab w:val="left" w:pos="468"/>
              </w:tabs>
              <w:spacing w:before="35" w:line="276" w:lineRule="auto"/>
              <w:ind w:left="361" w:right="636"/>
              <w:jc w:val="both"/>
            </w:pPr>
          </w:p>
          <w:p w14:paraId="792C6FA7" w14:textId="4309B3B0" w:rsidR="000D604A" w:rsidRDefault="000D604A" w:rsidP="000D604A">
            <w:pPr>
              <w:pStyle w:val="TableParagraph"/>
              <w:spacing w:before="1" w:line="276" w:lineRule="auto"/>
              <w:ind w:left="0" w:right="172"/>
              <w:rPr>
                <w:sz w:val="20"/>
              </w:rPr>
            </w:pPr>
            <w:r>
              <w:rPr>
                <w:color w:val="141413"/>
              </w:rPr>
              <w:t>Australia has significantly increased the number of young people vaccinated against Human Papillomavirus (HPV) and is the first country to document substantial declines in HPV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infection,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genital</w:t>
            </w:r>
            <w:r>
              <w:rPr>
                <w:color w:val="141413"/>
                <w:spacing w:val="-7"/>
              </w:rPr>
              <w:t xml:space="preserve"> </w:t>
            </w:r>
            <w:proofErr w:type="gramStart"/>
            <w:r>
              <w:rPr>
                <w:color w:val="141413"/>
              </w:rPr>
              <w:t>warts</w:t>
            </w:r>
            <w:proofErr w:type="gramEnd"/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and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cervical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pre- cancer</w:t>
            </w:r>
            <w:hyperlink w:anchor="_bookmark13" w:history="1">
              <w:r>
                <w:rPr>
                  <w:color w:val="141413"/>
                  <w:position w:val="5"/>
                  <w:sz w:val="14"/>
                </w:rPr>
                <w:t>xiv</w:t>
              </w:r>
            </w:hyperlink>
            <w:r>
              <w:rPr>
                <w:color w:val="141413"/>
                <w:position w:val="5"/>
                <w:sz w:val="14"/>
              </w:rPr>
              <w:t xml:space="preserve"> </w:t>
            </w:r>
            <w:r>
              <w:rPr>
                <w:color w:val="141413"/>
              </w:rPr>
              <w:t>.</w:t>
            </w:r>
          </w:p>
        </w:tc>
        <w:tc>
          <w:tcPr>
            <w:tcW w:w="4505" w:type="dxa"/>
          </w:tcPr>
          <w:p w14:paraId="369B10EC" w14:textId="77777777" w:rsidR="000D604A" w:rsidRDefault="000D604A" w:rsidP="000D604A">
            <w:pPr>
              <w:pStyle w:val="TableParagraph"/>
              <w:spacing w:before="1" w:line="276" w:lineRule="auto"/>
              <w:ind w:left="0" w:right="126"/>
            </w:pPr>
            <w:r>
              <w:rPr>
                <w:color w:val="141413"/>
              </w:rPr>
              <w:t>The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last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decade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has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seen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record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increases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in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STIs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 xml:space="preserve">such as chlamydia, </w:t>
            </w:r>
            <w:proofErr w:type="spellStart"/>
            <w:r>
              <w:rPr>
                <w:color w:val="141413"/>
              </w:rPr>
              <w:t>gonorrhoea</w:t>
            </w:r>
            <w:proofErr w:type="spellEnd"/>
            <w:r>
              <w:rPr>
                <w:color w:val="141413"/>
              </w:rPr>
              <w:t xml:space="preserve"> and syphilis in Victoria. he majority of new infections remain undiagnosed.</w:t>
            </w:r>
          </w:p>
          <w:p w14:paraId="75E4FC42" w14:textId="77777777" w:rsidR="000D604A" w:rsidRDefault="000D604A" w:rsidP="000D604A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14:paraId="6CAE579A" w14:textId="77777777" w:rsidR="000D604A" w:rsidRDefault="000D604A" w:rsidP="000D604A">
            <w:pPr>
              <w:pStyle w:val="TableParagraph"/>
              <w:spacing w:line="276" w:lineRule="auto"/>
              <w:ind w:left="0" w:right="126"/>
            </w:pPr>
            <w:r>
              <w:rPr>
                <w:color w:val="141413"/>
              </w:rPr>
              <w:t>There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has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been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a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slight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increase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in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HIV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cases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among young men who have sex with men.</w:t>
            </w:r>
          </w:p>
          <w:p w14:paraId="776390E0" w14:textId="77777777" w:rsidR="000D604A" w:rsidRDefault="000D604A" w:rsidP="000D604A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14:paraId="38C458F9" w14:textId="41B9CACD" w:rsidR="000D604A" w:rsidRDefault="000D604A" w:rsidP="000D604A">
            <w:pPr>
              <w:pStyle w:val="BodyText"/>
              <w:rPr>
                <w:sz w:val="20"/>
              </w:rPr>
            </w:pPr>
            <w:r>
              <w:rPr>
                <w:color w:val="141413"/>
              </w:rPr>
              <w:t>Condoms remain the most accessible form of prevention. For people at high-risk aged over 18, anti-HIV medications (</w:t>
            </w:r>
            <w:proofErr w:type="spellStart"/>
            <w:r>
              <w:rPr>
                <w:color w:val="141413"/>
              </w:rPr>
              <w:t>PrEP</w:t>
            </w:r>
            <w:proofErr w:type="spellEnd"/>
            <w:r>
              <w:rPr>
                <w:color w:val="141413"/>
              </w:rPr>
              <w:t xml:space="preserve"> and PEP) are available that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are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99%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effective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preventing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the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transmission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 xml:space="preserve">of </w:t>
            </w:r>
            <w:r>
              <w:rPr>
                <w:color w:val="141413"/>
                <w:spacing w:val="-4"/>
              </w:rPr>
              <w:t>HIV.</w:t>
            </w:r>
          </w:p>
        </w:tc>
      </w:tr>
    </w:tbl>
    <w:p w14:paraId="10D529EE" w14:textId="77777777" w:rsidR="000D604A" w:rsidRDefault="000D604A" w:rsidP="000D604A">
      <w:pPr>
        <w:pStyle w:val="BodyText"/>
        <w:rPr>
          <w:sz w:val="20"/>
        </w:rPr>
      </w:pPr>
    </w:p>
    <w:p w14:paraId="396D5099" w14:textId="77777777" w:rsidR="000D604A" w:rsidRDefault="000D604A" w:rsidP="000D604A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0D604A" w14:paraId="71DF392A" w14:textId="77777777" w:rsidTr="00B32AB8">
        <w:tc>
          <w:tcPr>
            <w:tcW w:w="9010" w:type="dxa"/>
            <w:gridSpan w:val="2"/>
            <w:shd w:val="clear" w:color="auto" w:fill="F4B083" w:themeFill="accent2" w:themeFillTint="99"/>
          </w:tcPr>
          <w:p w14:paraId="0EE23C49" w14:textId="7F66E98E" w:rsidR="000D604A" w:rsidRDefault="000D604A" w:rsidP="00B32AB8">
            <w:pPr>
              <w:pStyle w:val="BodyText"/>
              <w:jc w:val="center"/>
              <w:rPr>
                <w:color w:val="141413"/>
              </w:rPr>
            </w:pPr>
            <w:r>
              <w:rPr>
                <w:color w:val="141413"/>
              </w:rPr>
              <w:t>SOCIAL MEDIA USE</w:t>
            </w:r>
          </w:p>
          <w:p w14:paraId="182F83C7" w14:textId="77777777" w:rsidR="000D604A" w:rsidRDefault="000D604A" w:rsidP="00B32AB8">
            <w:pPr>
              <w:pStyle w:val="BodyText"/>
              <w:jc w:val="center"/>
              <w:rPr>
                <w:sz w:val="20"/>
              </w:rPr>
            </w:pPr>
          </w:p>
        </w:tc>
      </w:tr>
      <w:tr w:rsidR="000D604A" w14:paraId="0D935146" w14:textId="77777777" w:rsidTr="00B32AB8">
        <w:tc>
          <w:tcPr>
            <w:tcW w:w="4505" w:type="dxa"/>
          </w:tcPr>
          <w:p w14:paraId="1BA0F23A" w14:textId="77777777" w:rsidR="000D604A" w:rsidRDefault="000D604A" w:rsidP="00B32AB8">
            <w:pPr>
              <w:pStyle w:val="BodyText"/>
              <w:jc w:val="center"/>
              <w:rPr>
                <w:b/>
                <w:bCs/>
                <w:spacing w:val="-2"/>
              </w:rPr>
            </w:pPr>
            <w:r w:rsidRPr="000D604A">
              <w:rPr>
                <w:b/>
                <w:bCs/>
                <w:spacing w:val="-2"/>
              </w:rPr>
              <w:t>Research</w:t>
            </w:r>
          </w:p>
          <w:p w14:paraId="08795931" w14:textId="77777777" w:rsidR="000D604A" w:rsidRDefault="000D604A" w:rsidP="00B32AB8">
            <w:pPr>
              <w:pStyle w:val="BodyText"/>
              <w:rPr>
                <w:sz w:val="20"/>
              </w:rPr>
            </w:pPr>
          </w:p>
        </w:tc>
        <w:tc>
          <w:tcPr>
            <w:tcW w:w="4505" w:type="dxa"/>
          </w:tcPr>
          <w:p w14:paraId="325F502B" w14:textId="77777777" w:rsidR="000D604A" w:rsidRDefault="000D604A" w:rsidP="00B32AB8">
            <w:pPr>
              <w:pStyle w:val="BodyText"/>
              <w:jc w:val="center"/>
              <w:rPr>
                <w:sz w:val="20"/>
              </w:rPr>
            </w:pPr>
            <w:r w:rsidRPr="000D604A">
              <w:rPr>
                <w:b/>
                <w:bCs/>
                <w:spacing w:val="-2"/>
              </w:rPr>
              <w:t>Commentary</w:t>
            </w:r>
          </w:p>
        </w:tc>
      </w:tr>
      <w:tr w:rsidR="000D604A" w14:paraId="0D2D6CA4" w14:textId="77777777" w:rsidTr="00B32AB8">
        <w:tc>
          <w:tcPr>
            <w:tcW w:w="4505" w:type="dxa"/>
          </w:tcPr>
          <w:p w14:paraId="6EBF8C77" w14:textId="77777777" w:rsidR="000D604A" w:rsidRDefault="000D604A" w:rsidP="000D604A">
            <w:pPr>
              <w:pStyle w:val="TableParagraph"/>
              <w:spacing w:before="3"/>
              <w:ind w:left="0"/>
              <w:rPr>
                <w:b/>
              </w:rPr>
            </w:pPr>
            <w:r>
              <w:rPr>
                <w:b/>
                <w:color w:val="141413"/>
              </w:rPr>
              <w:t>National</w:t>
            </w:r>
            <w:r>
              <w:rPr>
                <w:b/>
                <w:color w:val="141413"/>
                <w:spacing w:val="-2"/>
              </w:rPr>
              <w:t xml:space="preserve"> data:</w:t>
            </w:r>
          </w:p>
          <w:p w14:paraId="457C92B6" w14:textId="77777777" w:rsidR="000D604A" w:rsidRDefault="000D604A" w:rsidP="000D604A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35"/>
              <w:ind w:left="360" w:right="129"/>
            </w:pPr>
            <w:r>
              <w:rPr>
                <w:color w:val="141413"/>
              </w:rPr>
              <w:t xml:space="preserve">At the time, most students used </w:t>
            </w:r>
            <w:proofErr w:type="spellStart"/>
            <w:r>
              <w:rPr>
                <w:color w:val="141413"/>
              </w:rPr>
              <w:t>SnapChat</w:t>
            </w:r>
            <w:proofErr w:type="spellEnd"/>
            <w:r>
              <w:rPr>
                <w:color w:val="141413"/>
              </w:rPr>
              <w:t>, YouTube,</w:t>
            </w:r>
            <w:r>
              <w:rPr>
                <w:color w:val="141413"/>
                <w:spacing w:val="-7"/>
              </w:rPr>
              <w:t xml:space="preserve"> </w:t>
            </w:r>
            <w:proofErr w:type="gramStart"/>
            <w:r>
              <w:rPr>
                <w:color w:val="141413"/>
              </w:rPr>
              <w:t>Instagram</w:t>
            </w:r>
            <w:proofErr w:type="gramEnd"/>
            <w:r>
              <w:rPr>
                <w:color w:val="141413"/>
                <w:spacing w:val="-8"/>
              </w:rPr>
              <w:t xml:space="preserve"> </w:t>
            </w:r>
            <w:r>
              <w:rPr>
                <w:color w:val="141413"/>
              </w:rPr>
              <w:t>and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Facebook</w:t>
            </w:r>
            <w:r>
              <w:rPr>
                <w:color w:val="141413"/>
                <w:spacing w:val="-8"/>
              </w:rPr>
              <w:t xml:space="preserve"> </w:t>
            </w:r>
            <w:r>
              <w:rPr>
                <w:color w:val="141413"/>
              </w:rPr>
              <w:t>every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day or most days.</w:t>
            </w:r>
          </w:p>
          <w:p w14:paraId="57153618" w14:textId="77777777" w:rsidR="000D604A" w:rsidRDefault="000D604A" w:rsidP="000D604A">
            <w:pPr>
              <w:pStyle w:val="TableParagraph"/>
              <w:ind w:left="0"/>
            </w:pPr>
          </w:p>
          <w:p w14:paraId="63C918B9" w14:textId="77777777" w:rsidR="000D604A" w:rsidRDefault="000D604A" w:rsidP="000D604A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left="360" w:right="226"/>
            </w:pPr>
            <w:r>
              <w:rPr>
                <w:color w:val="141413"/>
              </w:rPr>
              <w:lastRenderedPageBreak/>
              <w:t>7.7%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used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a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dating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app,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mainly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males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 xml:space="preserve">using </w:t>
            </w:r>
            <w:proofErr w:type="spellStart"/>
            <w:r>
              <w:rPr>
                <w:color w:val="141413"/>
              </w:rPr>
              <w:t>Yubo</w:t>
            </w:r>
            <w:proofErr w:type="spellEnd"/>
            <w:r>
              <w:rPr>
                <w:color w:val="141413"/>
              </w:rPr>
              <w:t xml:space="preserve"> or </w:t>
            </w:r>
            <w:proofErr w:type="spellStart"/>
            <w:r>
              <w:rPr>
                <w:color w:val="141413"/>
              </w:rPr>
              <w:t>Tindr</w:t>
            </w:r>
            <w:proofErr w:type="spellEnd"/>
            <w:r>
              <w:rPr>
                <w:color w:val="141413"/>
              </w:rPr>
              <w:t>.</w:t>
            </w:r>
          </w:p>
          <w:p w14:paraId="34C66187" w14:textId="77777777" w:rsidR="000D604A" w:rsidRDefault="000D604A" w:rsidP="000D604A">
            <w:pPr>
              <w:pStyle w:val="TableParagraph"/>
              <w:spacing w:before="2"/>
              <w:ind w:left="0"/>
              <w:rPr>
                <w:sz w:val="29"/>
              </w:rPr>
            </w:pPr>
          </w:p>
          <w:p w14:paraId="3998363C" w14:textId="77777777" w:rsidR="000D604A" w:rsidRPr="000D604A" w:rsidRDefault="000D604A" w:rsidP="000D604A">
            <w:pPr>
              <w:pStyle w:val="TableParagraph"/>
              <w:ind w:left="0"/>
              <w:rPr>
                <w:b/>
                <w:bCs/>
              </w:rPr>
            </w:pPr>
            <w:r w:rsidRPr="000D604A">
              <w:rPr>
                <w:b/>
                <w:bCs/>
                <w:color w:val="141413"/>
                <w:spacing w:val="-2"/>
              </w:rPr>
              <w:t>‘Sexting’</w:t>
            </w:r>
          </w:p>
          <w:p w14:paraId="1F656C7F" w14:textId="77777777" w:rsidR="000D604A" w:rsidRDefault="000D604A" w:rsidP="000D604A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35" w:line="271" w:lineRule="auto"/>
              <w:ind w:left="360" w:right="478" w:hanging="360"/>
            </w:pPr>
            <w:r>
              <w:rPr>
                <w:color w:val="141413"/>
              </w:rPr>
              <w:t>44%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had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received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a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nude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or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nearly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nude photo or video of someone else</w:t>
            </w:r>
          </w:p>
          <w:p w14:paraId="11000FAB" w14:textId="77777777" w:rsidR="000D604A" w:rsidRDefault="000D604A" w:rsidP="000D604A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5" w:line="271" w:lineRule="auto"/>
              <w:ind w:left="360" w:right="310"/>
            </w:pPr>
            <w:r>
              <w:rPr>
                <w:color w:val="141413"/>
              </w:rPr>
              <w:t>32%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sent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a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sexually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explicit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nude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or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nearly nude photo or video</w:t>
            </w:r>
          </w:p>
          <w:p w14:paraId="4A65CA31" w14:textId="77777777" w:rsidR="000D604A" w:rsidRDefault="000D604A" w:rsidP="000D604A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5" w:line="273" w:lineRule="auto"/>
              <w:ind w:left="360" w:right="191"/>
            </w:pPr>
            <w:r>
              <w:rPr>
                <w:color w:val="141413"/>
              </w:rPr>
              <w:t>Most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messages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or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images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were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sent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between people in a relationship (Fisher et al, 2019).</w:t>
            </w:r>
          </w:p>
          <w:p w14:paraId="3E0AA70C" w14:textId="6397B828" w:rsidR="000D604A" w:rsidRPr="000D604A" w:rsidRDefault="000D604A" w:rsidP="000D604A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line="273" w:lineRule="auto"/>
              <w:ind w:left="361" w:right="276"/>
            </w:pPr>
            <w:r>
              <w:rPr>
                <w:color w:val="141413"/>
              </w:rPr>
              <w:t>Of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those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who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had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sent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nudes,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22%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had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sent them to ‘someone I just met’ or ‘a stranger’.</w:t>
            </w:r>
          </w:p>
          <w:p w14:paraId="4E80C49A" w14:textId="77777777" w:rsidR="000D604A" w:rsidRDefault="000D604A" w:rsidP="000D604A">
            <w:pPr>
              <w:pStyle w:val="TableParagraph"/>
              <w:tabs>
                <w:tab w:val="left" w:pos="468"/>
                <w:tab w:val="left" w:pos="469"/>
              </w:tabs>
              <w:spacing w:line="273" w:lineRule="auto"/>
              <w:ind w:left="361" w:right="276"/>
            </w:pPr>
          </w:p>
          <w:p w14:paraId="33BC09DA" w14:textId="39B74AC1" w:rsidR="000D604A" w:rsidRDefault="000D604A" w:rsidP="000D604A">
            <w:pPr>
              <w:pStyle w:val="TableParagraph"/>
              <w:spacing w:before="1"/>
              <w:ind w:left="-107"/>
              <w:rPr>
                <w:sz w:val="20"/>
              </w:rPr>
            </w:pPr>
            <w:r>
              <w:rPr>
                <w:color w:val="141413"/>
              </w:rPr>
              <w:t>Of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those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who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had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received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nudes,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42%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were from to ‘someone I just met’ or ‘a stranger’.</w:t>
            </w:r>
          </w:p>
        </w:tc>
        <w:tc>
          <w:tcPr>
            <w:tcW w:w="4505" w:type="dxa"/>
          </w:tcPr>
          <w:p w14:paraId="677191B1" w14:textId="77777777" w:rsidR="000D604A" w:rsidRDefault="000D604A" w:rsidP="000D604A">
            <w:pPr>
              <w:pStyle w:val="TableParagraph"/>
              <w:spacing w:before="1"/>
              <w:ind w:left="0" w:right="99"/>
            </w:pPr>
            <w:r>
              <w:rPr>
                <w:color w:val="141413"/>
              </w:rPr>
              <w:lastRenderedPageBreak/>
              <w:t>Sexting is a common aspect of contemporary young sex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lives.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Most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often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within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relationships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or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friendships.</w:t>
            </w:r>
          </w:p>
          <w:p w14:paraId="0AEF1B3B" w14:textId="77777777" w:rsidR="000D604A" w:rsidRDefault="000D604A" w:rsidP="000D604A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14:paraId="718EC521" w14:textId="11F45771" w:rsidR="000D604A" w:rsidRDefault="000D604A" w:rsidP="000D604A">
            <w:pPr>
              <w:pStyle w:val="TableParagraph"/>
              <w:spacing w:before="1" w:line="276" w:lineRule="auto"/>
              <w:ind w:left="0" w:right="126"/>
              <w:rPr>
                <w:sz w:val="20"/>
              </w:rPr>
            </w:pPr>
            <w:r>
              <w:rPr>
                <w:color w:val="141413"/>
              </w:rPr>
              <w:t xml:space="preserve">Younger students, especially girls (Year 8) are </w:t>
            </w:r>
            <w:r>
              <w:rPr>
                <w:color w:val="141413"/>
              </w:rPr>
              <w:lastRenderedPageBreak/>
              <w:t xml:space="preserve">more upset by the sexual and sexting pressures they face and feel less able to say no. The pressure to participate comes from peers rather than strangers. </w:t>
            </w:r>
            <w:r>
              <w:t xml:space="preserve">Primarily boys harass girls. </w:t>
            </w:r>
            <w:r>
              <w:rPr>
                <w:color w:val="141413"/>
              </w:rPr>
              <w:t>Few teens wish to be excluded,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but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to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take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part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is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to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be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under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pressure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–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to look right, perform, compete, judge and be judged</w:t>
            </w:r>
            <w:hyperlink w:anchor="_bookmark14" w:history="1">
              <w:r>
                <w:rPr>
                  <w:color w:val="141413"/>
                  <w:position w:val="5"/>
                  <w:sz w:val="14"/>
                </w:rPr>
                <w:t>xv</w:t>
              </w:r>
            </w:hyperlink>
            <w:r>
              <w:rPr>
                <w:color w:val="141413"/>
                <w:spacing w:val="22"/>
                <w:position w:val="5"/>
                <w:sz w:val="14"/>
              </w:rPr>
              <w:t xml:space="preserve"> </w:t>
            </w:r>
            <w:r>
              <w:rPr>
                <w:color w:val="141413"/>
              </w:rPr>
              <w:t>.</w:t>
            </w:r>
          </w:p>
        </w:tc>
      </w:tr>
    </w:tbl>
    <w:p w14:paraId="4095AF69" w14:textId="49771CFF" w:rsidR="000D604A" w:rsidRDefault="000D604A" w:rsidP="000D604A">
      <w:pPr>
        <w:pStyle w:val="BodyText"/>
        <w:rPr>
          <w:sz w:val="20"/>
        </w:rPr>
      </w:pPr>
    </w:p>
    <w:p w14:paraId="79A031E8" w14:textId="11A7983B" w:rsidR="000D604A" w:rsidRDefault="000D604A" w:rsidP="000D604A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0D604A" w14:paraId="71AA93CD" w14:textId="77777777" w:rsidTr="00B32AB8">
        <w:tc>
          <w:tcPr>
            <w:tcW w:w="9010" w:type="dxa"/>
            <w:gridSpan w:val="2"/>
            <w:shd w:val="clear" w:color="auto" w:fill="F4B083" w:themeFill="accent2" w:themeFillTint="99"/>
          </w:tcPr>
          <w:p w14:paraId="27D4ACB2" w14:textId="59481780" w:rsidR="000D604A" w:rsidRDefault="000D604A" w:rsidP="00B32AB8">
            <w:pPr>
              <w:pStyle w:val="BodyText"/>
              <w:jc w:val="center"/>
              <w:rPr>
                <w:color w:val="141413"/>
              </w:rPr>
            </w:pPr>
            <w:r>
              <w:rPr>
                <w:color w:val="141413"/>
              </w:rPr>
              <w:t xml:space="preserve">CHILD SEXUAL ABUSE </w:t>
            </w:r>
          </w:p>
          <w:p w14:paraId="24F1F757" w14:textId="77777777" w:rsidR="000D604A" w:rsidRDefault="000D604A" w:rsidP="00B32AB8">
            <w:pPr>
              <w:pStyle w:val="BodyText"/>
              <w:jc w:val="center"/>
              <w:rPr>
                <w:sz w:val="20"/>
              </w:rPr>
            </w:pPr>
          </w:p>
        </w:tc>
      </w:tr>
      <w:tr w:rsidR="000D604A" w14:paraId="1C681160" w14:textId="77777777" w:rsidTr="00B32AB8">
        <w:tc>
          <w:tcPr>
            <w:tcW w:w="4505" w:type="dxa"/>
          </w:tcPr>
          <w:p w14:paraId="37F51F73" w14:textId="77777777" w:rsidR="000D604A" w:rsidRDefault="000D604A" w:rsidP="00B32AB8">
            <w:pPr>
              <w:pStyle w:val="BodyText"/>
              <w:jc w:val="center"/>
              <w:rPr>
                <w:b/>
                <w:bCs/>
                <w:spacing w:val="-2"/>
              </w:rPr>
            </w:pPr>
            <w:r w:rsidRPr="000D604A">
              <w:rPr>
                <w:b/>
                <w:bCs/>
                <w:spacing w:val="-2"/>
              </w:rPr>
              <w:t>Research</w:t>
            </w:r>
          </w:p>
          <w:p w14:paraId="51C461E8" w14:textId="77777777" w:rsidR="000D604A" w:rsidRDefault="000D604A" w:rsidP="00B32AB8">
            <w:pPr>
              <w:pStyle w:val="BodyText"/>
              <w:rPr>
                <w:sz w:val="20"/>
              </w:rPr>
            </w:pPr>
          </w:p>
        </w:tc>
        <w:tc>
          <w:tcPr>
            <w:tcW w:w="4505" w:type="dxa"/>
          </w:tcPr>
          <w:p w14:paraId="75ECE708" w14:textId="77777777" w:rsidR="000D604A" w:rsidRDefault="000D604A" w:rsidP="00B32AB8">
            <w:pPr>
              <w:pStyle w:val="BodyText"/>
              <w:jc w:val="center"/>
              <w:rPr>
                <w:sz w:val="20"/>
              </w:rPr>
            </w:pPr>
            <w:r w:rsidRPr="000D604A">
              <w:rPr>
                <w:b/>
                <w:bCs/>
                <w:spacing w:val="-2"/>
              </w:rPr>
              <w:t>Commentary</w:t>
            </w:r>
          </w:p>
        </w:tc>
      </w:tr>
      <w:tr w:rsidR="000D604A" w14:paraId="58820353" w14:textId="77777777" w:rsidTr="00B32AB8">
        <w:tc>
          <w:tcPr>
            <w:tcW w:w="4505" w:type="dxa"/>
          </w:tcPr>
          <w:p w14:paraId="67883F1D" w14:textId="77777777" w:rsidR="000D604A" w:rsidRDefault="000D604A" w:rsidP="000D604A">
            <w:pPr>
              <w:pStyle w:val="TableParagraph"/>
              <w:spacing w:before="1" w:line="276" w:lineRule="auto"/>
              <w:ind w:left="106" w:right="148"/>
              <w:rPr>
                <w:color w:val="141413"/>
              </w:rPr>
            </w:pPr>
            <w:r>
              <w:rPr>
                <w:color w:val="141413"/>
              </w:rPr>
              <w:t>The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Institute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of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Child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Protection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Studies,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Australian Catholic University, reports that certain characteristics may increase children’s vulnerability to sexual abuse:</w:t>
            </w:r>
          </w:p>
          <w:p w14:paraId="6109011D" w14:textId="77777777" w:rsidR="000D604A" w:rsidRDefault="000D604A" w:rsidP="000D604A">
            <w:pPr>
              <w:pStyle w:val="TableParagraph"/>
              <w:spacing w:before="1" w:line="276" w:lineRule="auto"/>
              <w:ind w:left="106" w:right="148"/>
              <w:rPr>
                <w:color w:val="141413"/>
              </w:rPr>
            </w:pPr>
          </w:p>
          <w:p w14:paraId="36291A15" w14:textId="77777777" w:rsidR="000D604A" w:rsidRPr="000D604A" w:rsidRDefault="000D604A" w:rsidP="000D604A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35" w:line="276" w:lineRule="auto"/>
              <w:ind w:right="636"/>
              <w:jc w:val="both"/>
            </w:pPr>
            <w:r w:rsidRPr="000D604A">
              <w:rPr>
                <w:color w:val="141413"/>
              </w:rPr>
              <w:t>pre-adolescent</w:t>
            </w:r>
            <w:r w:rsidRPr="000D604A">
              <w:rPr>
                <w:color w:val="141413"/>
                <w:spacing w:val="-7"/>
              </w:rPr>
              <w:t xml:space="preserve"> </w:t>
            </w:r>
            <w:r w:rsidRPr="000D604A">
              <w:rPr>
                <w:color w:val="141413"/>
              </w:rPr>
              <w:t>females</w:t>
            </w:r>
            <w:r w:rsidRPr="000D604A">
              <w:rPr>
                <w:color w:val="141413"/>
                <w:spacing w:val="-7"/>
              </w:rPr>
              <w:t xml:space="preserve"> </w:t>
            </w:r>
            <w:r w:rsidRPr="000D604A">
              <w:rPr>
                <w:color w:val="141413"/>
              </w:rPr>
              <w:t>aged</w:t>
            </w:r>
            <w:r w:rsidRPr="000D604A">
              <w:rPr>
                <w:color w:val="141413"/>
                <w:spacing w:val="-6"/>
              </w:rPr>
              <w:t xml:space="preserve"> </w:t>
            </w:r>
            <w:r w:rsidRPr="000D604A">
              <w:rPr>
                <w:color w:val="141413"/>
              </w:rPr>
              <w:t>8-</w:t>
            </w:r>
            <w:r w:rsidRPr="000D604A">
              <w:rPr>
                <w:color w:val="141413"/>
                <w:spacing w:val="-5"/>
              </w:rPr>
              <w:t>13</w:t>
            </w:r>
          </w:p>
          <w:p w14:paraId="1C4FDCEA" w14:textId="77777777" w:rsidR="000D604A" w:rsidRPr="000D604A" w:rsidRDefault="000D604A" w:rsidP="000D604A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35" w:line="276" w:lineRule="auto"/>
              <w:ind w:right="636"/>
              <w:jc w:val="both"/>
            </w:pPr>
            <w:r w:rsidRPr="000D604A">
              <w:rPr>
                <w:color w:val="141413"/>
              </w:rPr>
              <w:t>boys</w:t>
            </w:r>
            <w:r w:rsidRPr="000D604A">
              <w:rPr>
                <w:color w:val="141413"/>
                <w:spacing w:val="-3"/>
              </w:rPr>
              <w:t xml:space="preserve"> </w:t>
            </w:r>
            <w:r w:rsidRPr="000D604A">
              <w:rPr>
                <w:color w:val="141413"/>
              </w:rPr>
              <w:t>are</w:t>
            </w:r>
            <w:r w:rsidRPr="000D604A">
              <w:rPr>
                <w:color w:val="141413"/>
                <w:spacing w:val="-4"/>
              </w:rPr>
              <w:t xml:space="preserve"> </w:t>
            </w:r>
            <w:r w:rsidRPr="000D604A">
              <w:rPr>
                <w:color w:val="141413"/>
              </w:rPr>
              <w:t>also</w:t>
            </w:r>
            <w:r w:rsidRPr="000D604A">
              <w:rPr>
                <w:color w:val="141413"/>
                <w:spacing w:val="-4"/>
              </w:rPr>
              <w:t xml:space="preserve"> </w:t>
            </w:r>
            <w:r w:rsidRPr="000D604A">
              <w:rPr>
                <w:color w:val="141413"/>
              </w:rPr>
              <w:t>frequently</w:t>
            </w:r>
            <w:r w:rsidRPr="000D604A">
              <w:rPr>
                <w:color w:val="141413"/>
                <w:spacing w:val="-3"/>
              </w:rPr>
              <w:t xml:space="preserve"> </w:t>
            </w:r>
            <w:r w:rsidRPr="000D604A">
              <w:rPr>
                <w:color w:val="141413"/>
                <w:spacing w:val="-2"/>
              </w:rPr>
              <w:t>abused</w:t>
            </w:r>
          </w:p>
          <w:p w14:paraId="395EBEA2" w14:textId="77777777" w:rsidR="000D604A" w:rsidRPr="000D604A" w:rsidRDefault="000D604A" w:rsidP="000D604A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35" w:line="276" w:lineRule="auto"/>
              <w:ind w:right="636"/>
              <w:jc w:val="both"/>
            </w:pPr>
            <w:r w:rsidRPr="000D604A">
              <w:rPr>
                <w:color w:val="141413"/>
              </w:rPr>
              <w:t>children</w:t>
            </w:r>
            <w:r w:rsidRPr="000D604A">
              <w:rPr>
                <w:color w:val="141413"/>
                <w:spacing w:val="-4"/>
              </w:rPr>
              <w:t xml:space="preserve"> </w:t>
            </w:r>
            <w:r w:rsidRPr="000D604A">
              <w:rPr>
                <w:color w:val="141413"/>
              </w:rPr>
              <w:t>with</w:t>
            </w:r>
            <w:r w:rsidRPr="000D604A">
              <w:rPr>
                <w:color w:val="141413"/>
                <w:spacing w:val="-4"/>
              </w:rPr>
              <w:t xml:space="preserve"> </w:t>
            </w:r>
            <w:r w:rsidRPr="000D604A">
              <w:rPr>
                <w:color w:val="141413"/>
              </w:rPr>
              <w:t>a</w:t>
            </w:r>
            <w:r w:rsidRPr="000D604A">
              <w:rPr>
                <w:color w:val="141413"/>
                <w:spacing w:val="-3"/>
              </w:rPr>
              <w:t xml:space="preserve"> </w:t>
            </w:r>
            <w:r w:rsidRPr="000D604A">
              <w:rPr>
                <w:color w:val="141413"/>
                <w:spacing w:val="-2"/>
              </w:rPr>
              <w:t>disability</w:t>
            </w:r>
          </w:p>
          <w:p w14:paraId="5155F1D1" w14:textId="77777777" w:rsidR="000D604A" w:rsidRPr="000D604A" w:rsidRDefault="000D604A" w:rsidP="000D604A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35" w:line="276" w:lineRule="auto"/>
              <w:ind w:right="636"/>
              <w:jc w:val="both"/>
            </w:pPr>
            <w:r w:rsidRPr="000D604A">
              <w:rPr>
                <w:color w:val="141413"/>
              </w:rPr>
              <w:t>children with previous experience of maltreatment</w:t>
            </w:r>
            <w:r w:rsidRPr="000D604A">
              <w:rPr>
                <w:color w:val="141413"/>
                <w:spacing w:val="-7"/>
              </w:rPr>
              <w:t xml:space="preserve"> </w:t>
            </w:r>
            <w:r w:rsidRPr="000D604A">
              <w:rPr>
                <w:color w:val="141413"/>
              </w:rPr>
              <w:t>such</w:t>
            </w:r>
            <w:r w:rsidRPr="000D604A">
              <w:rPr>
                <w:color w:val="141413"/>
                <w:spacing w:val="-8"/>
              </w:rPr>
              <w:t xml:space="preserve"> </w:t>
            </w:r>
            <w:r w:rsidRPr="000D604A">
              <w:rPr>
                <w:color w:val="141413"/>
              </w:rPr>
              <w:t>as</w:t>
            </w:r>
            <w:r w:rsidRPr="000D604A">
              <w:rPr>
                <w:color w:val="141413"/>
                <w:spacing w:val="-6"/>
              </w:rPr>
              <w:t xml:space="preserve"> </w:t>
            </w:r>
            <w:r w:rsidRPr="000D604A">
              <w:rPr>
                <w:color w:val="141413"/>
              </w:rPr>
              <w:t>neglect</w:t>
            </w:r>
            <w:r w:rsidRPr="000D604A">
              <w:rPr>
                <w:color w:val="141413"/>
                <w:spacing w:val="-7"/>
              </w:rPr>
              <w:t xml:space="preserve"> </w:t>
            </w:r>
            <w:r w:rsidRPr="000D604A">
              <w:rPr>
                <w:color w:val="141413"/>
              </w:rPr>
              <w:t>or</w:t>
            </w:r>
            <w:r w:rsidRPr="000D604A">
              <w:rPr>
                <w:color w:val="141413"/>
                <w:spacing w:val="-6"/>
              </w:rPr>
              <w:t xml:space="preserve"> </w:t>
            </w:r>
            <w:r w:rsidRPr="000D604A">
              <w:rPr>
                <w:color w:val="141413"/>
              </w:rPr>
              <w:t>family</w:t>
            </w:r>
            <w:r w:rsidRPr="000D604A">
              <w:rPr>
                <w:color w:val="141413"/>
                <w:spacing w:val="-7"/>
              </w:rPr>
              <w:t xml:space="preserve"> </w:t>
            </w:r>
            <w:r w:rsidRPr="000D604A">
              <w:rPr>
                <w:color w:val="141413"/>
              </w:rPr>
              <w:t>violence</w:t>
            </w:r>
          </w:p>
          <w:p w14:paraId="1FB6212C" w14:textId="3DA72C29" w:rsidR="000D604A" w:rsidRPr="000D604A" w:rsidRDefault="000D604A" w:rsidP="000D604A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35" w:line="276" w:lineRule="auto"/>
              <w:ind w:right="636"/>
              <w:jc w:val="both"/>
            </w:pPr>
            <w:r w:rsidRPr="000D604A">
              <w:rPr>
                <w:color w:val="141413"/>
              </w:rPr>
              <w:t>children</w:t>
            </w:r>
            <w:r w:rsidRPr="000D604A">
              <w:rPr>
                <w:color w:val="141413"/>
                <w:spacing w:val="-13"/>
              </w:rPr>
              <w:t xml:space="preserve"> </w:t>
            </w:r>
            <w:r w:rsidRPr="000D604A">
              <w:rPr>
                <w:color w:val="141413"/>
              </w:rPr>
              <w:t>from</w:t>
            </w:r>
            <w:r w:rsidRPr="000D604A">
              <w:rPr>
                <w:color w:val="141413"/>
                <w:spacing w:val="-13"/>
              </w:rPr>
              <w:t xml:space="preserve"> </w:t>
            </w:r>
            <w:r w:rsidRPr="000D604A">
              <w:rPr>
                <w:color w:val="141413"/>
              </w:rPr>
              <w:t>socially</w:t>
            </w:r>
            <w:r w:rsidRPr="000D604A">
              <w:rPr>
                <w:color w:val="141413"/>
                <w:spacing w:val="-12"/>
              </w:rPr>
              <w:t xml:space="preserve"> </w:t>
            </w:r>
            <w:r w:rsidRPr="000D604A">
              <w:rPr>
                <w:color w:val="141413"/>
              </w:rPr>
              <w:t>disadvantaged backgrounds</w:t>
            </w:r>
            <w:hyperlink w:anchor="_bookmark15" w:history="1">
              <w:r w:rsidRPr="000D604A">
                <w:rPr>
                  <w:color w:val="141413"/>
                  <w:position w:val="5"/>
                  <w:sz w:val="14"/>
                </w:rPr>
                <w:t>xvi</w:t>
              </w:r>
            </w:hyperlink>
            <w:r w:rsidRPr="000D604A">
              <w:rPr>
                <w:color w:val="141413"/>
                <w:spacing w:val="40"/>
                <w:position w:val="5"/>
                <w:sz w:val="14"/>
              </w:rPr>
              <w:t xml:space="preserve"> </w:t>
            </w:r>
            <w:r w:rsidRPr="000D604A">
              <w:rPr>
                <w:color w:val="141413"/>
              </w:rPr>
              <w:t>.</w:t>
            </w:r>
            <w:r w:rsidRPr="000D604A">
              <w:rPr>
                <w:color w:val="141413"/>
                <w:spacing w:val="-4"/>
              </w:rPr>
              <w:t xml:space="preserve"> </w:t>
            </w:r>
          </w:p>
        </w:tc>
        <w:tc>
          <w:tcPr>
            <w:tcW w:w="4505" w:type="dxa"/>
          </w:tcPr>
          <w:p w14:paraId="3CD942B8" w14:textId="77777777" w:rsidR="000D604A" w:rsidRDefault="000D604A" w:rsidP="000D604A">
            <w:pPr>
              <w:pStyle w:val="TableParagraph"/>
              <w:spacing w:before="1"/>
              <w:ind w:left="0" w:right="126"/>
            </w:pPr>
            <w:r>
              <w:rPr>
                <w:color w:val="141413"/>
              </w:rPr>
              <w:t>In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advice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to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the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residential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care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and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youth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justice sectors Higgins &amp; Battaglia (2019) wrote:</w:t>
            </w:r>
          </w:p>
          <w:p w14:paraId="32D9EDB2" w14:textId="77777777" w:rsidR="000D604A" w:rsidRDefault="000D604A" w:rsidP="000D604A">
            <w:pPr>
              <w:pStyle w:val="TableParagraph"/>
              <w:ind w:right="99"/>
              <w:rPr>
                <w:i/>
                <w:color w:val="141413"/>
              </w:rPr>
            </w:pPr>
          </w:p>
          <w:p w14:paraId="75E155E5" w14:textId="2F498757" w:rsidR="000D604A" w:rsidRDefault="000D604A" w:rsidP="000D604A">
            <w:pPr>
              <w:pStyle w:val="TableParagraph"/>
              <w:ind w:left="0" w:right="99"/>
              <w:rPr>
                <w:i/>
                <w:sz w:val="14"/>
              </w:rPr>
            </w:pPr>
            <w:r>
              <w:rPr>
                <w:i/>
                <w:color w:val="141413"/>
              </w:rPr>
              <w:t>Sex education is an effective protective factor in preventing</w:t>
            </w:r>
            <w:r>
              <w:rPr>
                <w:i/>
                <w:color w:val="141413"/>
                <w:spacing w:val="-6"/>
              </w:rPr>
              <w:t xml:space="preserve"> </w:t>
            </w:r>
            <w:r>
              <w:rPr>
                <w:i/>
                <w:color w:val="141413"/>
              </w:rPr>
              <w:t>child</w:t>
            </w:r>
            <w:r>
              <w:rPr>
                <w:i/>
                <w:color w:val="141413"/>
                <w:spacing w:val="-6"/>
              </w:rPr>
              <w:t xml:space="preserve"> </w:t>
            </w:r>
            <w:r>
              <w:rPr>
                <w:i/>
                <w:color w:val="141413"/>
              </w:rPr>
              <w:t>abuse.</w:t>
            </w:r>
            <w:r>
              <w:rPr>
                <w:i/>
                <w:color w:val="141413"/>
                <w:spacing w:val="-6"/>
              </w:rPr>
              <w:t xml:space="preserve"> </w:t>
            </w:r>
            <w:r>
              <w:rPr>
                <w:i/>
                <w:color w:val="141413"/>
              </w:rPr>
              <w:t>Children</w:t>
            </w:r>
            <w:r>
              <w:rPr>
                <w:i/>
                <w:color w:val="141413"/>
                <w:spacing w:val="-6"/>
              </w:rPr>
              <w:t xml:space="preserve"> </w:t>
            </w:r>
            <w:r>
              <w:rPr>
                <w:i/>
                <w:color w:val="141413"/>
              </w:rPr>
              <w:t>and</w:t>
            </w:r>
            <w:r>
              <w:rPr>
                <w:i/>
                <w:color w:val="141413"/>
                <w:spacing w:val="-6"/>
              </w:rPr>
              <w:t xml:space="preserve"> </w:t>
            </w:r>
            <w:r>
              <w:rPr>
                <w:i/>
                <w:color w:val="141413"/>
              </w:rPr>
              <w:t>young</w:t>
            </w:r>
            <w:r>
              <w:rPr>
                <w:i/>
                <w:color w:val="141413"/>
                <w:spacing w:val="-6"/>
              </w:rPr>
              <w:t xml:space="preserve"> </w:t>
            </w:r>
            <w:r>
              <w:rPr>
                <w:i/>
                <w:color w:val="141413"/>
              </w:rPr>
              <w:t>people</w:t>
            </w:r>
            <w:r>
              <w:rPr>
                <w:i/>
                <w:color w:val="141413"/>
                <w:spacing w:val="-7"/>
              </w:rPr>
              <w:t xml:space="preserve"> </w:t>
            </w:r>
            <w:r>
              <w:rPr>
                <w:i/>
                <w:color w:val="141413"/>
              </w:rPr>
              <w:t xml:space="preserve">need to be aware of their bodies and understand normal human sexual development as well as issues of consent, control, respect, and boundaries in respectful </w:t>
            </w:r>
            <w:r>
              <w:rPr>
                <w:i/>
                <w:color w:val="141413"/>
                <w:spacing w:val="-2"/>
              </w:rPr>
              <w:t>relationships</w:t>
            </w:r>
            <w:hyperlink w:anchor="_bookmark16" w:history="1">
              <w:r>
                <w:rPr>
                  <w:i/>
                  <w:color w:val="141413"/>
                  <w:spacing w:val="-2"/>
                  <w:position w:val="5"/>
                  <w:sz w:val="14"/>
                </w:rPr>
                <w:t>xvii</w:t>
              </w:r>
            </w:hyperlink>
          </w:p>
          <w:p w14:paraId="60A93637" w14:textId="77777777" w:rsidR="000D604A" w:rsidRDefault="000D604A" w:rsidP="000D604A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0AAE3709" w14:textId="5691B7EB" w:rsidR="000D604A" w:rsidRDefault="000D604A" w:rsidP="000D604A">
            <w:pPr>
              <w:pStyle w:val="TableParagraph"/>
              <w:spacing w:before="1"/>
              <w:ind w:left="0" w:right="99"/>
              <w:rPr>
                <w:sz w:val="20"/>
              </w:rPr>
            </w:pPr>
            <w:r>
              <w:rPr>
                <w:color w:val="141413"/>
              </w:rPr>
              <w:t>Higgins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and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Moore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(2019)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recommend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training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about typical sexual development to be able to talk about sexuality, relationships, safety, and help-seeking in developmentally appropriate and safe ways</w:t>
            </w:r>
            <w:r>
              <w:rPr>
                <w:color w:val="141413"/>
                <w:position w:val="5"/>
                <w:sz w:val="14"/>
              </w:rPr>
              <w:t>xviii</w:t>
            </w:r>
            <w:hyperlink w:anchor="_bookmark17" w:history="1">
              <w:r>
                <w:rPr>
                  <w:color w:val="141413"/>
                </w:rPr>
                <w:t>.</w:t>
              </w:r>
            </w:hyperlink>
          </w:p>
        </w:tc>
      </w:tr>
    </w:tbl>
    <w:p w14:paraId="3592F84A" w14:textId="77777777" w:rsidR="000D604A" w:rsidRDefault="000D604A" w:rsidP="000D604A">
      <w:pPr>
        <w:pStyle w:val="BodyText"/>
        <w:rPr>
          <w:sz w:val="20"/>
        </w:rPr>
      </w:pPr>
    </w:p>
    <w:p w14:paraId="0C39DF25" w14:textId="77777777" w:rsidR="000D604A" w:rsidRDefault="000D604A" w:rsidP="000D604A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0D604A" w14:paraId="5DDF5C78" w14:textId="77777777" w:rsidTr="00B32AB8">
        <w:tc>
          <w:tcPr>
            <w:tcW w:w="9010" w:type="dxa"/>
            <w:gridSpan w:val="2"/>
            <w:shd w:val="clear" w:color="auto" w:fill="F4B083" w:themeFill="accent2" w:themeFillTint="99"/>
          </w:tcPr>
          <w:p w14:paraId="2F03B90E" w14:textId="77777777" w:rsidR="000D604A" w:rsidRDefault="000D604A" w:rsidP="00B32AB8">
            <w:pPr>
              <w:pStyle w:val="BodyText"/>
              <w:jc w:val="center"/>
              <w:rPr>
                <w:color w:val="141413"/>
              </w:rPr>
            </w:pPr>
            <w:r w:rsidRPr="000D604A">
              <w:rPr>
                <w:color w:val="141413"/>
              </w:rPr>
              <w:t>PROBLEM SEXUAL BEHAVIOURS AND SEXUALLY ABUSIVE BEHAVIOURS</w:t>
            </w:r>
          </w:p>
          <w:p w14:paraId="5C08EFAB" w14:textId="7AF54923" w:rsidR="000D604A" w:rsidRDefault="000D604A" w:rsidP="00B32AB8">
            <w:pPr>
              <w:pStyle w:val="BodyText"/>
              <w:jc w:val="center"/>
              <w:rPr>
                <w:sz w:val="20"/>
              </w:rPr>
            </w:pPr>
          </w:p>
        </w:tc>
      </w:tr>
      <w:tr w:rsidR="000D604A" w14:paraId="216742EB" w14:textId="77777777" w:rsidTr="00B32AB8">
        <w:tc>
          <w:tcPr>
            <w:tcW w:w="4505" w:type="dxa"/>
          </w:tcPr>
          <w:p w14:paraId="5CEB5044" w14:textId="77777777" w:rsidR="000D604A" w:rsidRDefault="000D604A" w:rsidP="00B32AB8">
            <w:pPr>
              <w:pStyle w:val="BodyText"/>
              <w:jc w:val="center"/>
              <w:rPr>
                <w:b/>
                <w:bCs/>
                <w:spacing w:val="-2"/>
              </w:rPr>
            </w:pPr>
            <w:r w:rsidRPr="000D604A">
              <w:rPr>
                <w:b/>
                <w:bCs/>
                <w:spacing w:val="-2"/>
              </w:rPr>
              <w:t>Research</w:t>
            </w:r>
          </w:p>
          <w:p w14:paraId="4A733764" w14:textId="77777777" w:rsidR="000D604A" w:rsidRDefault="000D604A" w:rsidP="00B32AB8">
            <w:pPr>
              <w:pStyle w:val="BodyText"/>
              <w:rPr>
                <w:sz w:val="20"/>
              </w:rPr>
            </w:pPr>
          </w:p>
        </w:tc>
        <w:tc>
          <w:tcPr>
            <w:tcW w:w="4505" w:type="dxa"/>
          </w:tcPr>
          <w:p w14:paraId="4120C661" w14:textId="77777777" w:rsidR="000D604A" w:rsidRDefault="000D604A" w:rsidP="00B32AB8">
            <w:pPr>
              <w:pStyle w:val="BodyText"/>
              <w:jc w:val="center"/>
              <w:rPr>
                <w:sz w:val="20"/>
              </w:rPr>
            </w:pPr>
            <w:r w:rsidRPr="000D604A">
              <w:rPr>
                <w:b/>
                <w:bCs/>
                <w:spacing w:val="-2"/>
              </w:rPr>
              <w:t>Commentary</w:t>
            </w:r>
          </w:p>
        </w:tc>
      </w:tr>
      <w:tr w:rsidR="000D604A" w14:paraId="622D8B83" w14:textId="77777777" w:rsidTr="00B32AB8">
        <w:tc>
          <w:tcPr>
            <w:tcW w:w="4505" w:type="dxa"/>
          </w:tcPr>
          <w:p w14:paraId="07C8B2DF" w14:textId="77777777" w:rsidR="000D604A" w:rsidRDefault="000D604A" w:rsidP="000D604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76" w:lineRule="auto"/>
              <w:ind w:right="377"/>
            </w:pPr>
            <w:r>
              <w:rPr>
                <w:color w:val="141413"/>
              </w:rPr>
              <w:t>Australian studies find that 30-60% of all experiences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of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childhood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sexual</w:t>
            </w:r>
            <w:r>
              <w:rPr>
                <w:color w:val="141413"/>
                <w:spacing w:val="-8"/>
              </w:rPr>
              <w:t xml:space="preserve"> </w:t>
            </w:r>
            <w:r>
              <w:rPr>
                <w:color w:val="141413"/>
              </w:rPr>
              <w:t>abuse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are carried out by children and young people who exhibit PSBs and SABs; however, accurate statistics are difficult to obtain.</w:t>
            </w:r>
          </w:p>
          <w:p w14:paraId="3982C99D" w14:textId="77777777" w:rsidR="000D604A" w:rsidRDefault="000D604A" w:rsidP="000D604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73" w:lineRule="auto"/>
              <w:ind w:right="177"/>
            </w:pPr>
            <w:r>
              <w:rPr>
                <w:color w:val="141413"/>
              </w:rPr>
              <w:t>Children</w:t>
            </w:r>
            <w:r>
              <w:rPr>
                <w:color w:val="141413"/>
                <w:spacing w:val="-8"/>
              </w:rPr>
              <w:t xml:space="preserve"> </w:t>
            </w:r>
            <w:r>
              <w:rPr>
                <w:color w:val="141413"/>
              </w:rPr>
              <w:t>and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young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people</w:t>
            </w:r>
            <w:r>
              <w:rPr>
                <w:color w:val="141413"/>
                <w:spacing w:val="-10"/>
              </w:rPr>
              <w:t xml:space="preserve"> </w:t>
            </w:r>
            <w:r>
              <w:rPr>
                <w:color w:val="141413"/>
              </w:rPr>
              <w:t>who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 xml:space="preserve">demonstrate such </w:t>
            </w:r>
            <w:proofErr w:type="spellStart"/>
            <w:r>
              <w:rPr>
                <w:color w:val="141413"/>
              </w:rPr>
              <w:t>behaviours</w:t>
            </w:r>
            <w:proofErr w:type="spellEnd"/>
            <w:r>
              <w:rPr>
                <w:color w:val="141413"/>
              </w:rPr>
              <w:t xml:space="preserve"> are themselves in need of therapeutic support.</w:t>
            </w:r>
          </w:p>
          <w:p w14:paraId="4CDC5594" w14:textId="697D5324" w:rsidR="000D604A" w:rsidRPr="000D604A" w:rsidRDefault="000D604A" w:rsidP="000D604A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35" w:line="276" w:lineRule="auto"/>
              <w:ind w:right="636"/>
              <w:jc w:val="both"/>
            </w:pPr>
            <w:r>
              <w:rPr>
                <w:color w:val="141413"/>
              </w:rPr>
              <w:lastRenderedPageBreak/>
              <w:t>Only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a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small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number</w:t>
            </w:r>
            <w:r>
              <w:rPr>
                <w:color w:val="141413"/>
                <w:spacing w:val="-2"/>
              </w:rPr>
              <w:t xml:space="preserve"> </w:t>
            </w:r>
            <w:r>
              <w:rPr>
                <w:color w:val="141413"/>
              </w:rPr>
              <w:t>of</w:t>
            </w:r>
            <w:r>
              <w:rPr>
                <w:color w:val="141413"/>
                <w:spacing w:val="-2"/>
              </w:rPr>
              <w:t xml:space="preserve"> </w:t>
            </w:r>
            <w:r>
              <w:rPr>
                <w:color w:val="141413"/>
              </w:rPr>
              <w:t>children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and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young people</w:t>
            </w:r>
            <w:r>
              <w:rPr>
                <w:color w:val="141413"/>
                <w:spacing w:val="-9"/>
              </w:rPr>
              <w:t xml:space="preserve"> </w:t>
            </w:r>
            <w:r>
              <w:rPr>
                <w:color w:val="141413"/>
              </w:rPr>
              <w:t>with</w:t>
            </w:r>
            <w:r>
              <w:rPr>
                <w:color w:val="141413"/>
                <w:spacing w:val="-10"/>
              </w:rPr>
              <w:t xml:space="preserve"> </w:t>
            </w:r>
            <w:r>
              <w:rPr>
                <w:color w:val="141413"/>
              </w:rPr>
              <w:t>adverse</w:t>
            </w:r>
            <w:r>
              <w:rPr>
                <w:color w:val="141413"/>
                <w:spacing w:val="-9"/>
              </w:rPr>
              <w:t xml:space="preserve"> </w:t>
            </w:r>
            <w:r>
              <w:rPr>
                <w:color w:val="141413"/>
              </w:rPr>
              <w:t>childhood</w:t>
            </w:r>
            <w:r>
              <w:rPr>
                <w:color w:val="141413"/>
                <w:spacing w:val="-9"/>
              </w:rPr>
              <w:t xml:space="preserve"> </w:t>
            </w:r>
            <w:r>
              <w:rPr>
                <w:color w:val="141413"/>
              </w:rPr>
              <w:t>experiences will exhibit PSBs and SABs</w:t>
            </w:r>
            <w:hyperlink w:anchor="_bookmark18" w:history="1">
              <w:r>
                <w:rPr>
                  <w:color w:val="141413"/>
                  <w:position w:val="5"/>
                  <w:sz w:val="14"/>
                </w:rPr>
                <w:t>xix</w:t>
              </w:r>
            </w:hyperlink>
            <w:r>
              <w:rPr>
                <w:color w:val="141413"/>
                <w:spacing w:val="40"/>
                <w:position w:val="5"/>
                <w:sz w:val="14"/>
              </w:rPr>
              <w:t xml:space="preserve"> </w:t>
            </w:r>
            <w:r>
              <w:rPr>
                <w:color w:val="141413"/>
              </w:rPr>
              <w:t>.</w:t>
            </w:r>
          </w:p>
        </w:tc>
        <w:tc>
          <w:tcPr>
            <w:tcW w:w="4505" w:type="dxa"/>
          </w:tcPr>
          <w:p w14:paraId="2B639035" w14:textId="77777777" w:rsidR="000D604A" w:rsidRDefault="000D604A" w:rsidP="000D604A">
            <w:pPr>
              <w:pStyle w:val="TableParagraph"/>
              <w:spacing w:before="1"/>
              <w:ind w:left="0" w:right="197"/>
              <w:rPr>
                <w:sz w:val="14"/>
              </w:rPr>
            </w:pPr>
            <w:r>
              <w:rPr>
                <w:color w:val="141413"/>
              </w:rPr>
              <w:lastRenderedPageBreak/>
              <w:t>Young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people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who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had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completed</w:t>
            </w:r>
            <w:r>
              <w:rPr>
                <w:color w:val="141413"/>
                <w:spacing w:val="-8"/>
              </w:rPr>
              <w:t xml:space="preserve"> </w:t>
            </w:r>
            <w:r>
              <w:rPr>
                <w:color w:val="141413"/>
              </w:rPr>
              <w:t>Harmful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 xml:space="preserve">Sexual </w:t>
            </w:r>
            <w:proofErr w:type="spellStart"/>
            <w:r>
              <w:rPr>
                <w:color w:val="141413"/>
              </w:rPr>
              <w:t>Behaviour</w:t>
            </w:r>
            <w:proofErr w:type="spellEnd"/>
            <w:r>
              <w:rPr>
                <w:color w:val="141413"/>
              </w:rPr>
              <w:t xml:space="preserve"> treatment were interviewed to find out what might have prevented their harmful sexual </w:t>
            </w:r>
            <w:proofErr w:type="spellStart"/>
            <w:r>
              <w:rPr>
                <w:color w:val="141413"/>
                <w:spacing w:val="-2"/>
              </w:rPr>
              <w:t>behaviour</w:t>
            </w:r>
            <w:proofErr w:type="spellEnd"/>
            <w:r>
              <w:fldChar w:fldCharType="begin"/>
            </w:r>
            <w:r>
              <w:instrText xml:space="preserve"> HYPERLINK \l "_bookmark19" </w:instrText>
            </w:r>
            <w:r>
              <w:fldChar w:fldCharType="separate"/>
            </w:r>
            <w:r>
              <w:rPr>
                <w:color w:val="141413"/>
                <w:spacing w:val="-2"/>
                <w:position w:val="5"/>
                <w:sz w:val="14"/>
              </w:rPr>
              <w:t>xx</w:t>
            </w:r>
            <w:r>
              <w:rPr>
                <w:color w:val="141413"/>
                <w:spacing w:val="-2"/>
                <w:position w:val="5"/>
                <w:sz w:val="14"/>
              </w:rPr>
              <w:fldChar w:fldCharType="end"/>
            </w:r>
          </w:p>
          <w:p w14:paraId="25A0018B" w14:textId="77777777" w:rsidR="000D604A" w:rsidRDefault="000D604A" w:rsidP="000D604A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7AE945F4" w14:textId="0668057F" w:rsidR="000D604A" w:rsidRDefault="000D604A" w:rsidP="000D604A">
            <w:pPr>
              <w:pStyle w:val="TableParagraph"/>
              <w:spacing w:before="1"/>
              <w:ind w:left="0" w:right="126"/>
              <w:rPr>
                <w:sz w:val="20"/>
              </w:rPr>
            </w:pPr>
            <w:r>
              <w:rPr>
                <w:color w:val="141413"/>
              </w:rPr>
              <w:t>The young people said that sexuality education delivered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in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both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mainstream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and</w:t>
            </w:r>
            <w:r>
              <w:rPr>
                <w:color w:val="141413"/>
                <w:spacing w:val="-6"/>
              </w:rPr>
              <w:t xml:space="preserve"> </w:t>
            </w:r>
            <w:proofErr w:type="spellStart"/>
            <w:r>
              <w:rPr>
                <w:color w:val="141413"/>
              </w:rPr>
              <w:t>specialised</w:t>
            </w:r>
            <w:proofErr w:type="spellEnd"/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 xml:space="preserve">schools for children with intellectual disabilities could have helped prevent their harmful </w:t>
            </w:r>
            <w:proofErr w:type="spellStart"/>
            <w:r>
              <w:rPr>
                <w:color w:val="141413"/>
              </w:rPr>
              <w:t>behaviours</w:t>
            </w:r>
            <w:proofErr w:type="spellEnd"/>
            <w:r>
              <w:rPr>
                <w:color w:val="141413"/>
              </w:rPr>
              <w:t xml:space="preserve">. They said they needed to know what was ok and what wasn’t by the age of </w:t>
            </w:r>
            <w:r>
              <w:rPr>
                <w:color w:val="141413"/>
              </w:rPr>
              <w:lastRenderedPageBreak/>
              <w:t xml:space="preserve">11 (before their abusive </w:t>
            </w:r>
            <w:proofErr w:type="spellStart"/>
            <w:r>
              <w:rPr>
                <w:color w:val="141413"/>
              </w:rPr>
              <w:t>behaviour</w:t>
            </w:r>
            <w:proofErr w:type="spellEnd"/>
            <w:r>
              <w:rPr>
                <w:color w:val="141413"/>
              </w:rPr>
              <w:t>).</w:t>
            </w:r>
          </w:p>
        </w:tc>
      </w:tr>
    </w:tbl>
    <w:p w14:paraId="6587C827" w14:textId="25166D44" w:rsidR="000D604A" w:rsidRDefault="000D604A" w:rsidP="000D604A">
      <w:pPr>
        <w:pStyle w:val="BodyText"/>
        <w:rPr>
          <w:sz w:val="20"/>
        </w:rPr>
      </w:pPr>
    </w:p>
    <w:p w14:paraId="1D3111C1" w14:textId="7E82CE29" w:rsidR="000D604A" w:rsidRDefault="000D604A" w:rsidP="000D604A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0D604A" w14:paraId="0F8FB5BD" w14:textId="77777777" w:rsidTr="00B32AB8">
        <w:tc>
          <w:tcPr>
            <w:tcW w:w="9010" w:type="dxa"/>
            <w:gridSpan w:val="2"/>
            <w:shd w:val="clear" w:color="auto" w:fill="F4B083" w:themeFill="accent2" w:themeFillTint="99"/>
          </w:tcPr>
          <w:p w14:paraId="6780A222" w14:textId="77777777" w:rsidR="000D604A" w:rsidRDefault="000D604A" w:rsidP="00B32AB8">
            <w:pPr>
              <w:pStyle w:val="BodyText"/>
              <w:jc w:val="center"/>
              <w:rPr>
                <w:color w:val="141413"/>
              </w:rPr>
            </w:pPr>
            <w:r w:rsidRPr="000D604A">
              <w:rPr>
                <w:color w:val="141413"/>
              </w:rPr>
              <w:t>SEXUALLY EXPLICIT MATERIAL ONLINE, INCLUDING PORNOGRAPHY</w:t>
            </w:r>
            <w:r w:rsidRPr="000D604A">
              <w:rPr>
                <w:color w:val="141413"/>
              </w:rPr>
              <w:t xml:space="preserve"> </w:t>
            </w:r>
          </w:p>
          <w:p w14:paraId="19CE0482" w14:textId="600CD628" w:rsidR="000D604A" w:rsidRDefault="000D604A" w:rsidP="00B32AB8">
            <w:pPr>
              <w:pStyle w:val="BodyText"/>
              <w:jc w:val="center"/>
              <w:rPr>
                <w:sz w:val="20"/>
              </w:rPr>
            </w:pPr>
          </w:p>
        </w:tc>
      </w:tr>
      <w:tr w:rsidR="000D604A" w14:paraId="43243F87" w14:textId="77777777" w:rsidTr="00B32AB8">
        <w:tc>
          <w:tcPr>
            <w:tcW w:w="4505" w:type="dxa"/>
          </w:tcPr>
          <w:p w14:paraId="173BC437" w14:textId="77777777" w:rsidR="000D604A" w:rsidRDefault="000D604A" w:rsidP="00B32AB8">
            <w:pPr>
              <w:pStyle w:val="BodyText"/>
              <w:jc w:val="center"/>
              <w:rPr>
                <w:b/>
                <w:bCs/>
                <w:spacing w:val="-2"/>
              </w:rPr>
            </w:pPr>
            <w:r w:rsidRPr="000D604A">
              <w:rPr>
                <w:b/>
                <w:bCs/>
                <w:spacing w:val="-2"/>
              </w:rPr>
              <w:t>Research</w:t>
            </w:r>
          </w:p>
          <w:p w14:paraId="6AE3406E" w14:textId="77777777" w:rsidR="000D604A" w:rsidRDefault="000D604A" w:rsidP="00B32AB8">
            <w:pPr>
              <w:pStyle w:val="BodyText"/>
              <w:rPr>
                <w:sz w:val="20"/>
              </w:rPr>
            </w:pPr>
          </w:p>
        </w:tc>
        <w:tc>
          <w:tcPr>
            <w:tcW w:w="4505" w:type="dxa"/>
          </w:tcPr>
          <w:p w14:paraId="2B2B9C9F" w14:textId="77777777" w:rsidR="000D604A" w:rsidRDefault="000D604A" w:rsidP="00B32AB8">
            <w:pPr>
              <w:pStyle w:val="BodyText"/>
              <w:jc w:val="center"/>
              <w:rPr>
                <w:sz w:val="20"/>
              </w:rPr>
            </w:pPr>
            <w:r w:rsidRPr="000D604A">
              <w:rPr>
                <w:b/>
                <w:bCs/>
                <w:spacing w:val="-2"/>
              </w:rPr>
              <w:t>Commentary</w:t>
            </w:r>
          </w:p>
        </w:tc>
      </w:tr>
      <w:tr w:rsidR="000D604A" w14:paraId="0148BB8B" w14:textId="77777777" w:rsidTr="00B32AB8">
        <w:tc>
          <w:tcPr>
            <w:tcW w:w="4505" w:type="dxa"/>
          </w:tcPr>
          <w:p w14:paraId="581DF744" w14:textId="77777777" w:rsidR="000D604A" w:rsidRDefault="000D604A" w:rsidP="000D604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73" w:lineRule="auto"/>
              <w:ind w:right="474"/>
              <w:rPr>
                <w:sz w:val="14"/>
              </w:rPr>
            </w:pPr>
            <w:r>
              <w:t xml:space="preserve">The </w:t>
            </w:r>
            <w:proofErr w:type="gramStart"/>
            <w:r>
              <w:t>9-12 year-old</w:t>
            </w:r>
            <w:proofErr w:type="gramEnd"/>
            <w:r>
              <w:t xml:space="preserve"> age range marks an important</w:t>
            </w:r>
            <w:r>
              <w:rPr>
                <w:spacing w:val="-8"/>
              </w:rPr>
              <w:t xml:space="preserve"> </w:t>
            </w:r>
            <w:r>
              <w:t>stage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beginning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 xml:space="preserve">riskier internet </w:t>
            </w:r>
            <w:proofErr w:type="spellStart"/>
            <w:r>
              <w:t>behaviour</w:t>
            </w:r>
            <w:proofErr w:type="spellEnd"/>
            <w:r>
              <w:fldChar w:fldCharType="begin"/>
            </w:r>
            <w:r>
              <w:instrText xml:space="preserve"> HYPERLINK \l "_bookmark20" </w:instrText>
            </w:r>
            <w:r>
              <w:fldChar w:fldCharType="separate"/>
            </w:r>
            <w:r>
              <w:rPr>
                <w:position w:val="5"/>
                <w:sz w:val="14"/>
              </w:rPr>
              <w:t>xxi</w:t>
            </w:r>
            <w:r>
              <w:rPr>
                <w:position w:val="5"/>
                <w:sz w:val="14"/>
              </w:rPr>
              <w:fldChar w:fldCharType="end"/>
            </w:r>
          </w:p>
          <w:p w14:paraId="2214450C" w14:textId="10A3BFC7" w:rsidR="000D604A" w:rsidRPr="000D604A" w:rsidRDefault="000D604A" w:rsidP="000D604A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35" w:line="276" w:lineRule="auto"/>
              <w:ind w:right="636"/>
              <w:jc w:val="both"/>
            </w:pPr>
            <w:r>
              <w:t>Older</w:t>
            </w:r>
            <w:r>
              <w:rPr>
                <w:spacing w:val="-1"/>
              </w:rPr>
              <w:t xml:space="preserve"> </w:t>
            </w:r>
            <w:r>
              <w:t>teens</w:t>
            </w:r>
            <w:r>
              <w:rPr>
                <w:spacing w:val="-1"/>
              </w:rPr>
              <w:t xml:space="preserve"> </w:t>
            </w:r>
            <w:r>
              <w:t>say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less</w:t>
            </w:r>
            <w:r>
              <w:rPr>
                <w:spacing w:val="-1"/>
              </w:rPr>
              <w:t xml:space="preserve"> </w:t>
            </w:r>
            <w:r>
              <w:t>upset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 xml:space="preserve">online porn but there is growing evidence that identifies a relationship between viewing pornography and violent or abusive </w:t>
            </w:r>
            <w:proofErr w:type="spellStart"/>
            <w:r>
              <w:t>behaviour</w:t>
            </w:r>
            <w:proofErr w:type="spellEnd"/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young</w:t>
            </w:r>
            <w:r>
              <w:rPr>
                <w:spacing w:val="-5"/>
              </w:rPr>
              <w:t xml:space="preserve"> </w:t>
            </w:r>
            <w:r>
              <w:t>men</w:t>
            </w:r>
            <w:r>
              <w:rPr>
                <w:spacing w:val="-6"/>
              </w:rPr>
              <w:t xml:space="preserve"> </w:t>
            </w:r>
            <w:r>
              <w:t>aged</w:t>
            </w:r>
            <w:r>
              <w:rPr>
                <w:spacing w:val="-5"/>
              </w:rPr>
              <w:t xml:space="preserve"> </w:t>
            </w:r>
            <w:r>
              <w:t>14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17.</w:t>
            </w:r>
            <w:r>
              <w:rPr>
                <w:spacing w:val="-6"/>
              </w:rPr>
              <w:t xml:space="preserve"> </w:t>
            </w:r>
            <w:r>
              <w:t>Boys who regularly watch</w:t>
            </w:r>
            <w:r>
              <w:rPr>
                <w:spacing w:val="-1"/>
              </w:rPr>
              <w:t xml:space="preserve"> </w:t>
            </w:r>
            <w:r>
              <w:t>online pornography are significantly more likely to hold negative gender attitudes.</w:t>
            </w:r>
            <w:hyperlink w:anchor="_bookmark21" w:history="1">
              <w:r>
                <w:rPr>
                  <w:position w:val="5"/>
                  <w:sz w:val="14"/>
                </w:rPr>
                <w:t>xxii</w:t>
              </w:r>
            </w:hyperlink>
          </w:p>
        </w:tc>
        <w:tc>
          <w:tcPr>
            <w:tcW w:w="4505" w:type="dxa"/>
          </w:tcPr>
          <w:p w14:paraId="3C5136AB" w14:textId="77777777" w:rsidR="000D604A" w:rsidRDefault="000D604A" w:rsidP="000D604A">
            <w:pPr>
              <w:pStyle w:val="TableParagraph"/>
              <w:spacing w:before="1" w:line="276" w:lineRule="auto"/>
              <w:ind w:left="0" w:right="126"/>
              <w:rPr>
                <w:sz w:val="14"/>
              </w:rPr>
            </w:pPr>
            <w:r>
              <w:rPr>
                <w:color w:val="141413"/>
              </w:rPr>
              <w:t>Children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should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receive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education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about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what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to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do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in response to finding explicit sexual material online by age 9 at the latest</w:t>
            </w:r>
            <w:r>
              <w:rPr>
                <w:color w:val="141413"/>
                <w:position w:val="5"/>
                <w:sz w:val="14"/>
              </w:rPr>
              <w:t>xxiii</w:t>
            </w:r>
          </w:p>
          <w:p w14:paraId="12AB1783" w14:textId="77777777" w:rsidR="000D604A" w:rsidRDefault="000D604A" w:rsidP="000D604A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14:paraId="37F9B2AF" w14:textId="48B1CAD1" w:rsidR="000D604A" w:rsidRDefault="000D604A" w:rsidP="000D604A">
            <w:pPr>
              <w:pStyle w:val="TableParagraph"/>
              <w:spacing w:before="1"/>
              <w:ind w:left="0" w:right="126"/>
              <w:rPr>
                <w:sz w:val="20"/>
              </w:rPr>
            </w:pPr>
            <w:r>
              <w:rPr>
                <w:color w:val="141413"/>
              </w:rPr>
              <w:t xml:space="preserve">The most popular and accessible pornography has messages about sex, gender, </w:t>
            </w:r>
            <w:proofErr w:type="gramStart"/>
            <w:r>
              <w:rPr>
                <w:color w:val="141413"/>
              </w:rPr>
              <w:t>power</w:t>
            </w:r>
            <w:proofErr w:type="gramEnd"/>
            <w:r>
              <w:rPr>
                <w:color w:val="141413"/>
              </w:rPr>
              <w:t xml:space="preserve"> and pleasure that are deeply problematic. Physical and verbal aggression</w:t>
            </w:r>
            <w:r>
              <w:rPr>
                <w:color w:val="141413"/>
                <w:spacing w:val="-1"/>
              </w:rPr>
              <w:t xml:space="preserve"> </w:t>
            </w:r>
            <w:r>
              <w:rPr>
                <w:color w:val="141413"/>
              </w:rPr>
              <w:t>is predominantly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done by men</w:t>
            </w:r>
            <w:r>
              <w:rPr>
                <w:color w:val="141413"/>
                <w:spacing w:val="-1"/>
              </w:rPr>
              <w:t xml:space="preserve"> </w:t>
            </w:r>
            <w:r>
              <w:rPr>
                <w:color w:val="141413"/>
              </w:rPr>
              <w:t xml:space="preserve">to women. </w:t>
            </w:r>
            <w:hyperlink w:anchor="_bookmark23" w:history="1">
              <w:r>
                <w:rPr>
                  <w:color w:val="141413"/>
                  <w:position w:val="5"/>
                  <w:sz w:val="14"/>
                </w:rPr>
                <w:t>xxiv</w:t>
              </w:r>
            </w:hyperlink>
            <w:r>
              <w:rPr>
                <w:color w:val="141413"/>
                <w:spacing w:val="40"/>
                <w:position w:val="5"/>
                <w:sz w:val="14"/>
              </w:rPr>
              <w:t xml:space="preserve"> </w:t>
            </w:r>
            <w:r>
              <w:rPr>
                <w:color w:val="141413"/>
              </w:rPr>
              <w:t>Rather than focus on the sex acts per se, discussions with young people should help them identify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power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imbalances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and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alternative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scripts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for sexual negotiation on consent and safer sex.</w:t>
            </w:r>
          </w:p>
        </w:tc>
      </w:tr>
    </w:tbl>
    <w:p w14:paraId="7B2BEBCF" w14:textId="5F025A36" w:rsidR="000D604A" w:rsidRDefault="000D604A" w:rsidP="000D604A">
      <w:pPr>
        <w:pStyle w:val="BodyText"/>
        <w:rPr>
          <w:sz w:val="20"/>
        </w:rPr>
      </w:pPr>
    </w:p>
    <w:p w14:paraId="662AAC3C" w14:textId="0E1E549D" w:rsidR="000D604A" w:rsidRDefault="000D604A" w:rsidP="000D604A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0D604A" w14:paraId="3345CA49" w14:textId="77777777" w:rsidTr="00B32AB8">
        <w:tc>
          <w:tcPr>
            <w:tcW w:w="9010" w:type="dxa"/>
            <w:gridSpan w:val="2"/>
            <w:shd w:val="clear" w:color="auto" w:fill="F4B083" w:themeFill="accent2" w:themeFillTint="99"/>
          </w:tcPr>
          <w:p w14:paraId="1B0AC727" w14:textId="77777777" w:rsidR="000D604A" w:rsidRDefault="000D604A" w:rsidP="00B32AB8">
            <w:pPr>
              <w:pStyle w:val="BodyText"/>
              <w:jc w:val="center"/>
              <w:rPr>
                <w:color w:val="141413"/>
              </w:rPr>
            </w:pPr>
            <w:r w:rsidRPr="000D604A">
              <w:rPr>
                <w:color w:val="141413"/>
              </w:rPr>
              <w:t>RELATIONSHIPS AND SEXUALITY INFORMATION</w:t>
            </w:r>
            <w:r w:rsidRPr="000D604A">
              <w:rPr>
                <w:color w:val="141413"/>
              </w:rPr>
              <w:t xml:space="preserve"> </w:t>
            </w:r>
          </w:p>
          <w:p w14:paraId="0B4A0F9E" w14:textId="11523D6A" w:rsidR="000D604A" w:rsidRDefault="000D604A" w:rsidP="00B32AB8">
            <w:pPr>
              <w:pStyle w:val="BodyText"/>
              <w:jc w:val="center"/>
              <w:rPr>
                <w:sz w:val="20"/>
              </w:rPr>
            </w:pPr>
          </w:p>
        </w:tc>
      </w:tr>
      <w:tr w:rsidR="000D604A" w14:paraId="3029B958" w14:textId="77777777" w:rsidTr="00B32AB8">
        <w:tc>
          <w:tcPr>
            <w:tcW w:w="4505" w:type="dxa"/>
          </w:tcPr>
          <w:p w14:paraId="176E1A9A" w14:textId="77777777" w:rsidR="000D604A" w:rsidRDefault="000D604A" w:rsidP="00B32AB8">
            <w:pPr>
              <w:pStyle w:val="BodyText"/>
              <w:jc w:val="center"/>
              <w:rPr>
                <w:b/>
                <w:bCs/>
                <w:spacing w:val="-2"/>
              </w:rPr>
            </w:pPr>
            <w:r w:rsidRPr="000D604A">
              <w:rPr>
                <w:b/>
                <w:bCs/>
                <w:spacing w:val="-2"/>
              </w:rPr>
              <w:t>Research</w:t>
            </w:r>
          </w:p>
          <w:p w14:paraId="75FF55BE" w14:textId="77777777" w:rsidR="000D604A" w:rsidRDefault="000D604A" w:rsidP="00B32AB8">
            <w:pPr>
              <w:pStyle w:val="BodyText"/>
              <w:rPr>
                <w:sz w:val="20"/>
              </w:rPr>
            </w:pPr>
          </w:p>
        </w:tc>
        <w:tc>
          <w:tcPr>
            <w:tcW w:w="4505" w:type="dxa"/>
          </w:tcPr>
          <w:p w14:paraId="5F894505" w14:textId="77777777" w:rsidR="000D604A" w:rsidRDefault="000D604A" w:rsidP="00B32AB8">
            <w:pPr>
              <w:pStyle w:val="BodyText"/>
              <w:jc w:val="center"/>
              <w:rPr>
                <w:sz w:val="20"/>
              </w:rPr>
            </w:pPr>
            <w:r w:rsidRPr="000D604A">
              <w:rPr>
                <w:b/>
                <w:bCs/>
                <w:spacing w:val="-2"/>
              </w:rPr>
              <w:t>Commentary</w:t>
            </w:r>
          </w:p>
        </w:tc>
      </w:tr>
      <w:tr w:rsidR="000D604A" w14:paraId="5D056A1D" w14:textId="77777777" w:rsidTr="00B32AB8">
        <w:tc>
          <w:tcPr>
            <w:tcW w:w="4505" w:type="dxa"/>
          </w:tcPr>
          <w:p w14:paraId="159DEE51" w14:textId="1EDB28E1" w:rsidR="000D604A" w:rsidRDefault="000D604A" w:rsidP="000D604A">
            <w:pPr>
              <w:pStyle w:val="TableParagraph"/>
              <w:spacing w:before="1"/>
              <w:ind w:left="0"/>
              <w:rPr>
                <w:b/>
                <w:color w:val="141413"/>
                <w:spacing w:val="-2"/>
              </w:rPr>
            </w:pPr>
            <w:r>
              <w:rPr>
                <w:b/>
                <w:color w:val="141413"/>
              </w:rPr>
              <w:t>National</w:t>
            </w:r>
            <w:r>
              <w:rPr>
                <w:b/>
                <w:color w:val="141413"/>
                <w:spacing w:val="-2"/>
              </w:rPr>
              <w:t xml:space="preserve"> data:</w:t>
            </w:r>
          </w:p>
          <w:p w14:paraId="58BC0B7D" w14:textId="77777777" w:rsidR="000D604A" w:rsidRDefault="000D604A" w:rsidP="000D604A">
            <w:pPr>
              <w:pStyle w:val="TableParagraph"/>
              <w:spacing w:before="1"/>
              <w:ind w:left="0"/>
              <w:rPr>
                <w:b/>
              </w:rPr>
            </w:pPr>
          </w:p>
          <w:p w14:paraId="66CC64E0" w14:textId="065EFDF6" w:rsidR="000D604A" w:rsidRDefault="000D604A" w:rsidP="000D604A">
            <w:pPr>
              <w:pStyle w:val="TableParagraph"/>
              <w:spacing w:before="36" w:line="276" w:lineRule="auto"/>
              <w:ind w:left="0"/>
              <w:rPr>
                <w:color w:val="141413"/>
              </w:rPr>
            </w:pPr>
            <w:r>
              <w:rPr>
                <w:color w:val="141413"/>
              </w:rPr>
              <w:t>Years 10,</w:t>
            </w:r>
            <w:r>
              <w:rPr>
                <w:color w:val="141413"/>
                <w:spacing w:val="-1"/>
              </w:rPr>
              <w:t xml:space="preserve"> </w:t>
            </w:r>
            <w:r>
              <w:rPr>
                <w:color w:val="141413"/>
              </w:rPr>
              <w:t>11 and 12 students were asked about sources of information for HIV and STIs, contraception,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and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sex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in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general.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In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that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 xml:space="preserve">context, the </w:t>
            </w:r>
            <w:proofErr w:type="gramStart"/>
            <w:r>
              <w:rPr>
                <w:color w:val="141413"/>
              </w:rPr>
              <w:t>most commonly used</w:t>
            </w:r>
            <w:proofErr w:type="gramEnd"/>
            <w:r>
              <w:rPr>
                <w:color w:val="141413"/>
              </w:rPr>
              <w:t xml:space="preserve"> sources were:</w:t>
            </w:r>
          </w:p>
          <w:p w14:paraId="53C64755" w14:textId="77777777" w:rsidR="000D604A" w:rsidRPr="000D604A" w:rsidRDefault="000D604A" w:rsidP="000D604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73" w:lineRule="auto"/>
              <w:ind w:right="474"/>
              <w:rPr>
                <w:sz w:val="14"/>
              </w:rPr>
            </w:pPr>
            <w:r w:rsidRPr="000D604A">
              <w:rPr>
                <w:color w:val="141413"/>
              </w:rPr>
              <w:t>internet</w:t>
            </w:r>
            <w:r w:rsidRPr="000D604A">
              <w:rPr>
                <w:color w:val="141413"/>
                <w:spacing w:val="-5"/>
              </w:rPr>
              <w:t xml:space="preserve"> </w:t>
            </w:r>
            <w:r w:rsidRPr="000D604A">
              <w:rPr>
                <w:color w:val="141413"/>
              </w:rPr>
              <w:t>websites</w:t>
            </w:r>
            <w:r w:rsidRPr="000D604A">
              <w:rPr>
                <w:color w:val="141413"/>
                <w:spacing w:val="-4"/>
              </w:rPr>
              <w:t xml:space="preserve"> </w:t>
            </w:r>
            <w:r w:rsidRPr="000D604A">
              <w:rPr>
                <w:color w:val="141413"/>
                <w:spacing w:val="-2"/>
              </w:rPr>
              <w:t>(78.7%)</w:t>
            </w:r>
          </w:p>
          <w:p w14:paraId="1C60D642" w14:textId="1A233573" w:rsidR="000D604A" w:rsidRPr="000D604A" w:rsidRDefault="000D604A" w:rsidP="000D604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73" w:lineRule="auto"/>
              <w:ind w:right="474"/>
              <w:rPr>
                <w:sz w:val="14"/>
              </w:rPr>
            </w:pPr>
            <w:r w:rsidRPr="000D604A">
              <w:rPr>
                <w:color w:val="141413"/>
              </w:rPr>
              <w:t>female</w:t>
            </w:r>
            <w:r w:rsidRPr="000D604A">
              <w:rPr>
                <w:color w:val="141413"/>
                <w:spacing w:val="-5"/>
              </w:rPr>
              <w:t xml:space="preserve"> </w:t>
            </w:r>
            <w:r w:rsidRPr="000D604A">
              <w:rPr>
                <w:color w:val="141413"/>
              </w:rPr>
              <w:t>friends</w:t>
            </w:r>
            <w:r w:rsidRPr="000D604A">
              <w:rPr>
                <w:color w:val="141413"/>
                <w:spacing w:val="-3"/>
              </w:rPr>
              <w:t xml:space="preserve"> </w:t>
            </w:r>
            <w:r w:rsidRPr="000D604A">
              <w:rPr>
                <w:color w:val="141413"/>
                <w:spacing w:val="-2"/>
              </w:rPr>
              <w:t>(74.7%).</w:t>
            </w:r>
          </w:p>
          <w:p w14:paraId="4A0874FF" w14:textId="77777777" w:rsidR="000D604A" w:rsidRDefault="000D604A" w:rsidP="000D604A">
            <w:pPr>
              <w:pStyle w:val="TableParagraph"/>
              <w:spacing w:before="8"/>
              <w:ind w:left="0"/>
              <w:rPr>
                <w:sz w:val="28"/>
              </w:rPr>
            </w:pPr>
          </w:p>
          <w:p w14:paraId="417D3E5E" w14:textId="6046D33B" w:rsidR="000D604A" w:rsidRDefault="000D604A" w:rsidP="000D604A">
            <w:pPr>
              <w:pStyle w:val="TableParagraph"/>
              <w:ind w:left="0"/>
              <w:rPr>
                <w:color w:val="141413"/>
                <w:spacing w:val="-2"/>
              </w:rPr>
            </w:pPr>
            <w:r>
              <w:rPr>
                <w:color w:val="141413"/>
              </w:rPr>
              <w:t>Least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used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sources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  <w:spacing w:val="-2"/>
              </w:rPr>
              <w:t>included:</w:t>
            </w:r>
          </w:p>
          <w:p w14:paraId="24255B7C" w14:textId="48335713" w:rsidR="000D604A" w:rsidRPr="000D604A" w:rsidRDefault="000D604A" w:rsidP="000D604A">
            <w:pPr>
              <w:pStyle w:val="TableParagraph"/>
              <w:tabs>
                <w:tab w:val="left" w:pos="467"/>
                <w:tab w:val="left" w:pos="468"/>
              </w:tabs>
              <w:spacing w:line="273" w:lineRule="auto"/>
              <w:ind w:left="361" w:right="474"/>
              <w:rPr>
                <w:sz w:val="14"/>
              </w:rPr>
            </w:pPr>
          </w:p>
          <w:p w14:paraId="05FCBFD2" w14:textId="77777777" w:rsidR="000D604A" w:rsidRPr="000D604A" w:rsidRDefault="000D604A" w:rsidP="000D604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73" w:lineRule="auto"/>
              <w:ind w:right="474"/>
              <w:rPr>
                <w:sz w:val="14"/>
              </w:rPr>
            </w:pPr>
            <w:r w:rsidRPr="000D604A">
              <w:rPr>
                <w:color w:val="141413"/>
              </w:rPr>
              <w:t>school</w:t>
            </w:r>
            <w:r w:rsidRPr="000D604A">
              <w:rPr>
                <w:color w:val="141413"/>
                <w:spacing w:val="-5"/>
              </w:rPr>
              <w:t xml:space="preserve"> </w:t>
            </w:r>
            <w:r w:rsidRPr="000D604A">
              <w:rPr>
                <w:color w:val="141413"/>
              </w:rPr>
              <w:t>counsellors</w:t>
            </w:r>
            <w:r w:rsidRPr="000D604A">
              <w:rPr>
                <w:color w:val="141413"/>
                <w:spacing w:val="-3"/>
              </w:rPr>
              <w:t xml:space="preserve"> </w:t>
            </w:r>
            <w:r w:rsidRPr="000D604A">
              <w:rPr>
                <w:color w:val="141413"/>
                <w:spacing w:val="-2"/>
              </w:rPr>
              <w:t>(9.5%)</w:t>
            </w:r>
          </w:p>
          <w:p w14:paraId="506C45B7" w14:textId="77777777" w:rsidR="000D604A" w:rsidRPr="000D604A" w:rsidRDefault="000D604A" w:rsidP="000D604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73" w:lineRule="auto"/>
              <w:ind w:right="474"/>
              <w:rPr>
                <w:sz w:val="14"/>
              </w:rPr>
            </w:pPr>
            <w:r w:rsidRPr="000D604A">
              <w:rPr>
                <w:color w:val="141413"/>
              </w:rPr>
              <w:t>nurses</w:t>
            </w:r>
            <w:r w:rsidRPr="000D604A">
              <w:rPr>
                <w:color w:val="141413"/>
                <w:spacing w:val="-4"/>
              </w:rPr>
              <w:t xml:space="preserve"> </w:t>
            </w:r>
            <w:r w:rsidRPr="000D604A">
              <w:rPr>
                <w:color w:val="141413"/>
                <w:spacing w:val="-2"/>
              </w:rPr>
              <w:t>(9.0%)</w:t>
            </w:r>
          </w:p>
          <w:p w14:paraId="6336389F" w14:textId="2A77C924" w:rsidR="000D604A" w:rsidRPr="000D604A" w:rsidRDefault="000D604A" w:rsidP="000D604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73" w:lineRule="auto"/>
              <w:ind w:right="474"/>
              <w:rPr>
                <w:sz w:val="14"/>
              </w:rPr>
            </w:pPr>
            <w:r w:rsidRPr="000D604A">
              <w:rPr>
                <w:color w:val="141413"/>
              </w:rPr>
              <w:t>youth</w:t>
            </w:r>
            <w:r w:rsidRPr="000D604A">
              <w:rPr>
                <w:color w:val="141413"/>
                <w:spacing w:val="-4"/>
              </w:rPr>
              <w:t xml:space="preserve"> </w:t>
            </w:r>
            <w:r w:rsidRPr="000D604A">
              <w:rPr>
                <w:color w:val="141413"/>
              </w:rPr>
              <w:t>workers</w:t>
            </w:r>
            <w:r w:rsidRPr="000D604A">
              <w:rPr>
                <w:color w:val="141413"/>
                <w:spacing w:val="-1"/>
              </w:rPr>
              <w:t xml:space="preserve"> </w:t>
            </w:r>
            <w:r w:rsidRPr="000D604A">
              <w:rPr>
                <w:color w:val="141413"/>
                <w:spacing w:val="-2"/>
              </w:rPr>
              <w:t>(8.5%).</w:t>
            </w:r>
          </w:p>
        </w:tc>
        <w:tc>
          <w:tcPr>
            <w:tcW w:w="4505" w:type="dxa"/>
          </w:tcPr>
          <w:p w14:paraId="71C7C651" w14:textId="77777777" w:rsidR="000D604A" w:rsidRDefault="000D604A" w:rsidP="000D604A">
            <w:pPr>
              <w:pStyle w:val="TableParagraph"/>
              <w:spacing w:before="1" w:line="276" w:lineRule="auto"/>
              <w:ind w:left="0" w:right="149"/>
              <w:rPr>
                <w:sz w:val="14"/>
              </w:rPr>
            </w:pPr>
            <w:r>
              <w:rPr>
                <w:color w:val="141413"/>
              </w:rPr>
              <w:t>Research discusses the mismatch between young people’s needs and what schools provide. Boys tend to be more critical of school-based education, saying that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it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is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often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addressed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toward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girls.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Both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LGBT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and heterosexual students frequently describe hearing nothing that relates to their LGBT relationships</w:t>
            </w:r>
            <w:hyperlink w:anchor="_bookmark24" w:history="1">
              <w:r>
                <w:rPr>
                  <w:color w:val="141413"/>
                  <w:position w:val="5"/>
                  <w:sz w:val="14"/>
                </w:rPr>
                <w:t>xxv</w:t>
              </w:r>
            </w:hyperlink>
          </w:p>
          <w:p w14:paraId="18101647" w14:textId="77777777" w:rsidR="000D604A" w:rsidRDefault="000D604A" w:rsidP="000D604A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14:paraId="7FB850EC" w14:textId="3C335738" w:rsidR="000D604A" w:rsidRDefault="000D604A" w:rsidP="000D604A">
            <w:pPr>
              <w:pStyle w:val="TableParagraph"/>
              <w:spacing w:before="1"/>
              <w:ind w:left="0" w:right="126"/>
              <w:rPr>
                <w:sz w:val="20"/>
              </w:rPr>
            </w:pPr>
            <w:r>
              <w:rPr>
                <w:color w:val="141413"/>
              </w:rPr>
              <w:t>Young people would like more time spent on the complexities of relationships and emotions (for example,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getting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to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know</w:t>
            </w:r>
            <w:r>
              <w:rPr>
                <w:color w:val="141413"/>
                <w:spacing w:val="-7"/>
              </w:rPr>
              <w:t xml:space="preserve"> </w:t>
            </w:r>
            <w:r>
              <w:rPr>
                <w:color w:val="141413"/>
              </w:rPr>
              <w:t>someone</w:t>
            </w:r>
            <w:r>
              <w:rPr>
                <w:color w:val="141413"/>
                <w:spacing w:val="-6"/>
              </w:rPr>
              <w:t xml:space="preserve"> </w:t>
            </w:r>
            <w:r>
              <w:rPr>
                <w:color w:val="141413"/>
              </w:rPr>
              <w:t>and/or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breaking up), and dealing with sexual pressure.</w:t>
            </w:r>
          </w:p>
        </w:tc>
      </w:tr>
      <w:tr w:rsidR="000D604A" w14:paraId="19C7E6F3" w14:textId="77777777" w:rsidTr="007A7F36">
        <w:tc>
          <w:tcPr>
            <w:tcW w:w="9010" w:type="dxa"/>
            <w:gridSpan w:val="2"/>
          </w:tcPr>
          <w:p w14:paraId="7E7577B9" w14:textId="77777777" w:rsidR="000D604A" w:rsidRDefault="000D604A" w:rsidP="000D604A">
            <w:pPr>
              <w:pStyle w:val="TableParagraph"/>
              <w:spacing w:before="1" w:line="276" w:lineRule="auto"/>
              <w:ind w:left="0"/>
            </w:pPr>
            <w:r>
              <w:rPr>
                <w:color w:val="303030"/>
              </w:rPr>
              <w:t>School-based</w:t>
            </w:r>
            <w:r>
              <w:rPr>
                <w:color w:val="303030"/>
                <w:spacing w:val="-3"/>
              </w:rPr>
              <w:t xml:space="preserve"> </w:t>
            </w:r>
            <w:r>
              <w:rPr>
                <w:color w:val="303030"/>
              </w:rPr>
              <w:t>RSE</w:t>
            </w:r>
            <w:r>
              <w:rPr>
                <w:color w:val="303030"/>
                <w:spacing w:val="-4"/>
              </w:rPr>
              <w:t xml:space="preserve"> </w:t>
            </w:r>
            <w:r>
              <w:rPr>
                <w:color w:val="303030"/>
              </w:rPr>
              <w:t>and</w:t>
            </w:r>
            <w:r>
              <w:rPr>
                <w:color w:val="303030"/>
                <w:spacing w:val="-3"/>
              </w:rPr>
              <w:t xml:space="preserve"> </w:t>
            </w:r>
            <w:r>
              <w:rPr>
                <w:color w:val="303030"/>
              </w:rPr>
              <w:t>school-linked</w:t>
            </w:r>
            <w:r>
              <w:rPr>
                <w:color w:val="303030"/>
                <w:spacing w:val="-3"/>
              </w:rPr>
              <w:t xml:space="preserve"> </w:t>
            </w:r>
            <w:r>
              <w:rPr>
                <w:color w:val="303030"/>
              </w:rPr>
              <w:t>sexual</w:t>
            </w:r>
            <w:r>
              <w:rPr>
                <w:color w:val="303030"/>
                <w:spacing w:val="-4"/>
              </w:rPr>
              <w:t xml:space="preserve"> </w:t>
            </w:r>
            <w:r>
              <w:rPr>
                <w:color w:val="303030"/>
              </w:rPr>
              <w:t>health</w:t>
            </w:r>
            <w:r>
              <w:rPr>
                <w:color w:val="303030"/>
                <w:spacing w:val="-6"/>
              </w:rPr>
              <w:t xml:space="preserve"> </w:t>
            </w:r>
            <w:r>
              <w:rPr>
                <w:color w:val="303030"/>
              </w:rPr>
              <w:t>services</w:t>
            </w:r>
            <w:r>
              <w:rPr>
                <w:color w:val="303030"/>
                <w:spacing w:val="-2"/>
              </w:rPr>
              <w:t xml:space="preserve"> </w:t>
            </w:r>
            <w:r>
              <w:rPr>
                <w:color w:val="303030"/>
              </w:rPr>
              <w:t>are</w:t>
            </w:r>
            <w:r>
              <w:rPr>
                <w:color w:val="303030"/>
                <w:spacing w:val="-3"/>
              </w:rPr>
              <w:t xml:space="preserve"> </w:t>
            </w:r>
            <w:r>
              <w:rPr>
                <w:color w:val="303030"/>
              </w:rPr>
              <w:t>effective</w:t>
            </w:r>
            <w:r>
              <w:rPr>
                <w:color w:val="303030"/>
                <w:spacing w:val="-3"/>
              </w:rPr>
              <w:t xml:space="preserve"> </w:t>
            </w:r>
            <w:r>
              <w:rPr>
                <w:color w:val="303030"/>
              </w:rPr>
              <w:t>at</w:t>
            </w:r>
            <w:r>
              <w:rPr>
                <w:color w:val="303030"/>
                <w:spacing w:val="-3"/>
              </w:rPr>
              <w:t xml:space="preserve"> </w:t>
            </w:r>
            <w:r>
              <w:rPr>
                <w:color w:val="303030"/>
              </w:rPr>
              <w:t>improving</w:t>
            </w:r>
            <w:r>
              <w:rPr>
                <w:color w:val="303030"/>
                <w:spacing w:val="-3"/>
              </w:rPr>
              <w:t xml:space="preserve"> </w:t>
            </w:r>
            <w:r>
              <w:rPr>
                <w:color w:val="303030"/>
              </w:rPr>
              <w:t>sexual</w:t>
            </w:r>
            <w:r>
              <w:rPr>
                <w:color w:val="303030"/>
                <w:spacing w:val="-4"/>
              </w:rPr>
              <w:t xml:space="preserve"> </w:t>
            </w:r>
            <w:r>
              <w:rPr>
                <w:color w:val="303030"/>
              </w:rPr>
              <w:t>health.</w:t>
            </w:r>
            <w:r>
              <w:rPr>
                <w:color w:val="303030"/>
                <w:spacing w:val="-4"/>
              </w:rPr>
              <w:t xml:space="preserve"> </w:t>
            </w:r>
            <w:r>
              <w:rPr>
                <w:color w:val="141413"/>
              </w:rPr>
              <w:t>Young people who report lessons at school as their main source of information are:</w:t>
            </w:r>
          </w:p>
          <w:p w14:paraId="7B7EF681" w14:textId="77777777" w:rsidR="000D604A" w:rsidRDefault="000D604A" w:rsidP="000D604A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71" w:lineRule="auto"/>
              <w:ind w:right="277"/>
            </w:pPr>
            <w:r>
              <w:rPr>
                <w:color w:val="141413"/>
              </w:rPr>
              <w:t>Less</w:t>
            </w:r>
            <w:r>
              <w:rPr>
                <w:color w:val="141413"/>
                <w:spacing w:val="-1"/>
              </w:rPr>
              <w:t xml:space="preserve"> </w:t>
            </w:r>
            <w:r>
              <w:rPr>
                <w:color w:val="141413"/>
              </w:rPr>
              <w:t>likely</w:t>
            </w:r>
            <w:r>
              <w:rPr>
                <w:color w:val="141413"/>
                <w:spacing w:val="-2"/>
              </w:rPr>
              <w:t xml:space="preserve"> </w:t>
            </w:r>
            <w:r>
              <w:rPr>
                <w:color w:val="141413"/>
              </w:rPr>
              <w:t>to</w:t>
            </w:r>
            <w:r>
              <w:rPr>
                <w:color w:val="141413"/>
                <w:spacing w:val="-2"/>
              </w:rPr>
              <w:t xml:space="preserve"> </w:t>
            </w:r>
            <w:r>
              <w:rPr>
                <w:color w:val="141413"/>
              </w:rPr>
              <w:t>have</w:t>
            </w:r>
            <w:r>
              <w:rPr>
                <w:color w:val="141413"/>
                <w:spacing w:val="-2"/>
              </w:rPr>
              <w:t xml:space="preserve"> </w:t>
            </w:r>
            <w:r>
              <w:rPr>
                <w:color w:val="141413"/>
              </w:rPr>
              <w:t>had</w:t>
            </w:r>
            <w:r>
              <w:rPr>
                <w:color w:val="141413"/>
                <w:spacing w:val="-2"/>
              </w:rPr>
              <w:t xml:space="preserve"> </w:t>
            </w:r>
            <w:r>
              <w:rPr>
                <w:color w:val="141413"/>
              </w:rPr>
              <w:t>unsafe</w:t>
            </w:r>
            <w:r>
              <w:rPr>
                <w:color w:val="141413"/>
                <w:spacing w:val="-2"/>
              </w:rPr>
              <w:t xml:space="preserve"> </w:t>
            </w:r>
            <w:r>
              <w:rPr>
                <w:color w:val="141413"/>
              </w:rPr>
              <w:t>sex</w:t>
            </w:r>
            <w:r>
              <w:rPr>
                <w:color w:val="141413"/>
                <w:spacing w:val="-2"/>
              </w:rPr>
              <w:t xml:space="preserve"> </w:t>
            </w:r>
            <w:r>
              <w:rPr>
                <w:color w:val="141413"/>
              </w:rPr>
              <w:t>in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past</w:t>
            </w:r>
            <w:r>
              <w:rPr>
                <w:color w:val="141413"/>
                <w:spacing w:val="-2"/>
              </w:rPr>
              <w:t xml:space="preserve"> </w:t>
            </w:r>
            <w:r>
              <w:rPr>
                <w:color w:val="141413"/>
              </w:rPr>
              <w:t>year</w:t>
            </w:r>
            <w:r>
              <w:rPr>
                <w:color w:val="141413"/>
                <w:spacing w:val="-1"/>
              </w:rPr>
              <w:t xml:space="preserve"> </w:t>
            </w:r>
            <w:r>
              <w:rPr>
                <w:color w:val="141413"/>
              </w:rPr>
              <w:t>than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those</w:t>
            </w:r>
            <w:r>
              <w:rPr>
                <w:color w:val="141413"/>
                <w:spacing w:val="-2"/>
              </w:rPr>
              <w:t xml:space="preserve"> </w:t>
            </w:r>
            <w:r>
              <w:rPr>
                <w:color w:val="141413"/>
              </w:rPr>
              <w:t>receiving</w:t>
            </w:r>
            <w:r>
              <w:rPr>
                <w:color w:val="141413"/>
                <w:spacing w:val="-2"/>
              </w:rPr>
              <w:t xml:space="preserve"> </w:t>
            </w:r>
            <w:r>
              <w:rPr>
                <w:color w:val="141413"/>
              </w:rPr>
              <w:t>most</w:t>
            </w:r>
            <w:r>
              <w:rPr>
                <w:color w:val="141413"/>
                <w:spacing w:val="-2"/>
              </w:rPr>
              <w:t xml:space="preserve"> </w:t>
            </w:r>
            <w:r>
              <w:rPr>
                <w:color w:val="141413"/>
              </w:rPr>
              <w:t>information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from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other</w:t>
            </w:r>
            <w:r>
              <w:rPr>
                <w:color w:val="141413"/>
                <w:spacing w:val="-1"/>
              </w:rPr>
              <w:t xml:space="preserve"> </w:t>
            </w:r>
            <w:r>
              <w:rPr>
                <w:color w:val="141413"/>
              </w:rPr>
              <w:t>(non- parental) sources.</w:t>
            </w:r>
          </w:p>
          <w:p w14:paraId="50C3AE45" w14:textId="77777777" w:rsidR="000D604A" w:rsidRDefault="000D604A" w:rsidP="000D604A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4"/>
              <w:ind w:left="468"/>
            </w:pPr>
            <w:r>
              <w:rPr>
                <w:color w:val="141413"/>
              </w:rPr>
              <w:t>Tend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to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be</w:t>
            </w:r>
            <w:r>
              <w:rPr>
                <w:color w:val="141413"/>
                <w:spacing w:val="-2"/>
              </w:rPr>
              <w:t xml:space="preserve"> </w:t>
            </w:r>
            <w:r>
              <w:rPr>
                <w:color w:val="141413"/>
              </w:rPr>
              <w:t>older</w:t>
            </w:r>
            <w:r>
              <w:rPr>
                <w:color w:val="141413"/>
                <w:spacing w:val="-2"/>
              </w:rPr>
              <w:t xml:space="preserve"> </w:t>
            </w:r>
            <w:r>
              <w:rPr>
                <w:color w:val="141413"/>
              </w:rPr>
              <w:t>the</w:t>
            </w:r>
            <w:r>
              <w:rPr>
                <w:color w:val="141413"/>
                <w:spacing w:val="-2"/>
              </w:rPr>
              <w:t xml:space="preserve"> </w:t>
            </w:r>
            <w:r>
              <w:rPr>
                <w:color w:val="141413"/>
              </w:rPr>
              <w:t>first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time</w:t>
            </w:r>
            <w:r>
              <w:rPr>
                <w:color w:val="141413"/>
                <w:spacing w:val="-2"/>
              </w:rPr>
              <w:t xml:space="preserve"> </w:t>
            </w:r>
            <w:r>
              <w:rPr>
                <w:color w:val="141413"/>
              </w:rPr>
              <w:t>they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have</w:t>
            </w:r>
            <w:r>
              <w:rPr>
                <w:color w:val="141413"/>
                <w:spacing w:val="-2"/>
              </w:rPr>
              <w:t xml:space="preserve"> </w:t>
            </w:r>
            <w:r>
              <w:rPr>
                <w:color w:val="141413"/>
                <w:spacing w:val="-4"/>
              </w:rPr>
              <w:t>sex.</w:t>
            </w:r>
          </w:p>
          <w:p w14:paraId="1D81C95A" w14:textId="77777777" w:rsidR="000D604A" w:rsidRPr="000D604A" w:rsidRDefault="000D604A" w:rsidP="000D604A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37"/>
              <w:ind w:left="468"/>
            </w:pPr>
            <w:r>
              <w:rPr>
                <w:color w:val="141413"/>
              </w:rPr>
              <w:t>Less</w:t>
            </w:r>
            <w:r>
              <w:rPr>
                <w:color w:val="141413"/>
                <w:spacing w:val="-2"/>
              </w:rPr>
              <w:t xml:space="preserve"> </w:t>
            </w:r>
            <w:r>
              <w:rPr>
                <w:color w:val="141413"/>
              </w:rPr>
              <w:t>likely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to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report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having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had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an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STI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  <w:spacing w:val="-2"/>
              </w:rPr>
              <w:t>diagnosis.</w:t>
            </w:r>
          </w:p>
          <w:p w14:paraId="5F3A97F9" w14:textId="2E80C7E8" w:rsidR="000D604A" w:rsidRDefault="000D604A" w:rsidP="000D604A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37"/>
              <w:ind w:left="468"/>
            </w:pPr>
            <w:r w:rsidRPr="000D604A">
              <w:rPr>
                <w:color w:val="141413"/>
              </w:rPr>
              <w:t>Women</w:t>
            </w:r>
            <w:r w:rsidRPr="000D604A">
              <w:rPr>
                <w:color w:val="141413"/>
                <w:spacing w:val="-2"/>
              </w:rPr>
              <w:t xml:space="preserve"> </w:t>
            </w:r>
            <w:r w:rsidRPr="000D604A">
              <w:rPr>
                <w:color w:val="141413"/>
              </w:rPr>
              <w:t>more</w:t>
            </w:r>
            <w:r w:rsidRPr="000D604A">
              <w:rPr>
                <w:color w:val="141413"/>
                <w:spacing w:val="-1"/>
              </w:rPr>
              <w:t xml:space="preserve"> </w:t>
            </w:r>
            <w:r w:rsidRPr="000D604A">
              <w:rPr>
                <w:color w:val="141413"/>
              </w:rPr>
              <w:t>likely</w:t>
            </w:r>
            <w:r w:rsidRPr="000D604A">
              <w:rPr>
                <w:color w:val="141413"/>
                <w:spacing w:val="-1"/>
              </w:rPr>
              <w:t xml:space="preserve"> </w:t>
            </w:r>
            <w:r w:rsidRPr="000D604A">
              <w:rPr>
                <w:color w:val="141413"/>
              </w:rPr>
              <w:t>to</w:t>
            </w:r>
            <w:r w:rsidRPr="000D604A">
              <w:rPr>
                <w:color w:val="141413"/>
                <w:spacing w:val="-1"/>
              </w:rPr>
              <w:t xml:space="preserve"> </w:t>
            </w:r>
            <w:r w:rsidRPr="000D604A">
              <w:rPr>
                <w:color w:val="141413"/>
              </w:rPr>
              <w:t>report</w:t>
            </w:r>
            <w:r w:rsidRPr="000D604A">
              <w:rPr>
                <w:color w:val="141413"/>
                <w:spacing w:val="-1"/>
              </w:rPr>
              <w:t xml:space="preserve"> </w:t>
            </w:r>
            <w:r w:rsidRPr="000D604A">
              <w:rPr>
                <w:color w:val="141413"/>
              </w:rPr>
              <w:t>being</w:t>
            </w:r>
            <w:r w:rsidRPr="000D604A">
              <w:rPr>
                <w:color w:val="141413"/>
                <w:spacing w:val="-1"/>
              </w:rPr>
              <w:t xml:space="preserve"> </w:t>
            </w:r>
            <w:r w:rsidRPr="000D604A">
              <w:rPr>
                <w:color w:val="141413"/>
              </w:rPr>
              <w:t>‘sexually</w:t>
            </w:r>
            <w:r w:rsidRPr="000D604A">
              <w:rPr>
                <w:color w:val="141413"/>
                <w:spacing w:val="-1"/>
              </w:rPr>
              <w:t xml:space="preserve"> </w:t>
            </w:r>
            <w:r w:rsidRPr="000D604A">
              <w:rPr>
                <w:color w:val="141413"/>
              </w:rPr>
              <w:t>competent’</w:t>
            </w:r>
            <w:r w:rsidRPr="000D604A">
              <w:rPr>
                <w:color w:val="141413"/>
                <w:spacing w:val="-2"/>
              </w:rPr>
              <w:t xml:space="preserve"> </w:t>
            </w:r>
            <w:r w:rsidRPr="000D604A">
              <w:rPr>
                <w:color w:val="141413"/>
              </w:rPr>
              <w:t>the</w:t>
            </w:r>
            <w:r w:rsidRPr="000D604A">
              <w:rPr>
                <w:color w:val="141413"/>
                <w:spacing w:val="-1"/>
              </w:rPr>
              <w:t xml:space="preserve"> </w:t>
            </w:r>
            <w:r w:rsidRPr="000D604A">
              <w:rPr>
                <w:color w:val="141413"/>
              </w:rPr>
              <w:t>first</w:t>
            </w:r>
            <w:r w:rsidRPr="000D604A">
              <w:rPr>
                <w:color w:val="141413"/>
                <w:spacing w:val="-1"/>
              </w:rPr>
              <w:t xml:space="preserve"> </w:t>
            </w:r>
            <w:r w:rsidRPr="000D604A">
              <w:rPr>
                <w:color w:val="141413"/>
              </w:rPr>
              <w:t>time</w:t>
            </w:r>
            <w:r w:rsidRPr="000D604A">
              <w:rPr>
                <w:color w:val="141413"/>
                <w:spacing w:val="-1"/>
              </w:rPr>
              <w:t xml:space="preserve"> </w:t>
            </w:r>
            <w:r w:rsidRPr="000D604A">
              <w:rPr>
                <w:color w:val="141413"/>
              </w:rPr>
              <w:t>they</w:t>
            </w:r>
            <w:r w:rsidRPr="000D604A">
              <w:rPr>
                <w:color w:val="141413"/>
                <w:spacing w:val="-1"/>
              </w:rPr>
              <w:t xml:space="preserve"> </w:t>
            </w:r>
            <w:r w:rsidRPr="000D604A">
              <w:rPr>
                <w:color w:val="141413"/>
              </w:rPr>
              <w:t>have</w:t>
            </w:r>
            <w:r w:rsidRPr="000D604A">
              <w:rPr>
                <w:color w:val="141413"/>
                <w:spacing w:val="-1"/>
              </w:rPr>
              <w:t xml:space="preserve"> </w:t>
            </w:r>
            <w:r w:rsidRPr="000D604A">
              <w:rPr>
                <w:color w:val="141413"/>
              </w:rPr>
              <w:t>sex</w:t>
            </w:r>
            <w:r w:rsidRPr="000D604A">
              <w:rPr>
                <w:color w:val="141413"/>
                <w:spacing w:val="-1"/>
              </w:rPr>
              <w:t xml:space="preserve"> </w:t>
            </w:r>
            <w:r w:rsidRPr="000D604A">
              <w:rPr>
                <w:color w:val="141413"/>
              </w:rPr>
              <w:t>(</w:t>
            </w:r>
            <w:proofErr w:type="spellStart"/>
            <w:r w:rsidRPr="000D604A">
              <w:rPr>
                <w:color w:val="141413"/>
              </w:rPr>
              <w:t>ie</w:t>
            </w:r>
            <w:proofErr w:type="spellEnd"/>
            <w:r w:rsidRPr="000D604A">
              <w:rPr>
                <w:color w:val="141413"/>
              </w:rPr>
              <w:t>,</w:t>
            </w:r>
            <w:r w:rsidRPr="000D604A">
              <w:rPr>
                <w:color w:val="141413"/>
                <w:spacing w:val="-1"/>
              </w:rPr>
              <w:t xml:space="preserve"> </w:t>
            </w:r>
            <w:r w:rsidRPr="000D604A">
              <w:rPr>
                <w:color w:val="141413"/>
              </w:rPr>
              <w:t>both</w:t>
            </w:r>
            <w:r w:rsidRPr="000D604A">
              <w:rPr>
                <w:color w:val="141413"/>
                <w:spacing w:val="-2"/>
              </w:rPr>
              <w:t xml:space="preserve"> </w:t>
            </w:r>
            <w:r w:rsidRPr="000D604A">
              <w:rPr>
                <w:color w:val="141413"/>
              </w:rPr>
              <w:t>partners are</w:t>
            </w:r>
            <w:r w:rsidRPr="000D604A">
              <w:rPr>
                <w:color w:val="141413"/>
                <w:spacing w:val="-2"/>
              </w:rPr>
              <w:t xml:space="preserve"> </w:t>
            </w:r>
            <w:r w:rsidRPr="000D604A">
              <w:rPr>
                <w:color w:val="141413"/>
              </w:rPr>
              <w:t>‘equally</w:t>
            </w:r>
            <w:r w:rsidRPr="000D604A">
              <w:rPr>
                <w:color w:val="141413"/>
                <w:spacing w:val="-2"/>
              </w:rPr>
              <w:t xml:space="preserve"> </w:t>
            </w:r>
            <w:r w:rsidRPr="000D604A">
              <w:rPr>
                <w:color w:val="141413"/>
              </w:rPr>
              <w:t>willing’;</w:t>
            </w:r>
            <w:r w:rsidRPr="000D604A">
              <w:rPr>
                <w:color w:val="141413"/>
                <w:spacing w:val="-2"/>
              </w:rPr>
              <w:t xml:space="preserve"> </w:t>
            </w:r>
            <w:r w:rsidRPr="000D604A">
              <w:rPr>
                <w:color w:val="141413"/>
              </w:rPr>
              <w:t>contraception</w:t>
            </w:r>
            <w:r w:rsidRPr="000D604A">
              <w:rPr>
                <w:color w:val="141413"/>
                <w:spacing w:val="-3"/>
              </w:rPr>
              <w:t xml:space="preserve"> </w:t>
            </w:r>
            <w:r w:rsidRPr="000D604A">
              <w:rPr>
                <w:color w:val="141413"/>
              </w:rPr>
              <w:t>used;</w:t>
            </w:r>
            <w:r w:rsidRPr="000D604A">
              <w:rPr>
                <w:color w:val="141413"/>
                <w:spacing w:val="-2"/>
              </w:rPr>
              <w:t xml:space="preserve"> </w:t>
            </w:r>
            <w:r w:rsidRPr="000D604A">
              <w:rPr>
                <w:color w:val="141413"/>
              </w:rPr>
              <w:t>not</w:t>
            </w:r>
            <w:r w:rsidRPr="000D604A">
              <w:rPr>
                <w:color w:val="141413"/>
                <w:spacing w:val="-2"/>
              </w:rPr>
              <w:t xml:space="preserve"> </w:t>
            </w:r>
            <w:r w:rsidRPr="000D604A">
              <w:rPr>
                <w:color w:val="141413"/>
              </w:rPr>
              <w:t>due</w:t>
            </w:r>
            <w:r w:rsidRPr="000D604A">
              <w:rPr>
                <w:color w:val="141413"/>
                <w:spacing w:val="-2"/>
              </w:rPr>
              <w:t xml:space="preserve"> </w:t>
            </w:r>
            <w:r w:rsidRPr="000D604A">
              <w:rPr>
                <w:color w:val="141413"/>
              </w:rPr>
              <w:t>to</w:t>
            </w:r>
            <w:r w:rsidRPr="000D604A">
              <w:rPr>
                <w:color w:val="141413"/>
                <w:spacing w:val="-2"/>
              </w:rPr>
              <w:t xml:space="preserve"> </w:t>
            </w:r>
            <w:r w:rsidRPr="000D604A">
              <w:rPr>
                <w:color w:val="141413"/>
              </w:rPr>
              <w:t>peer</w:t>
            </w:r>
            <w:r w:rsidRPr="000D604A">
              <w:rPr>
                <w:color w:val="141413"/>
                <w:spacing w:val="-1"/>
              </w:rPr>
              <w:t xml:space="preserve"> </w:t>
            </w:r>
            <w:r w:rsidRPr="000D604A">
              <w:rPr>
                <w:color w:val="141413"/>
              </w:rPr>
              <w:t>pressure,</w:t>
            </w:r>
            <w:r w:rsidRPr="000D604A">
              <w:rPr>
                <w:color w:val="141413"/>
                <w:spacing w:val="-3"/>
              </w:rPr>
              <w:t xml:space="preserve"> </w:t>
            </w:r>
            <w:proofErr w:type="gramStart"/>
            <w:r w:rsidRPr="000D604A">
              <w:rPr>
                <w:color w:val="141413"/>
              </w:rPr>
              <w:t>drunkenness</w:t>
            </w:r>
            <w:proofErr w:type="gramEnd"/>
            <w:r w:rsidRPr="000D604A">
              <w:rPr>
                <w:color w:val="141413"/>
                <w:spacing w:val="-1"/>
              </w:rPr>
              <w:t xml:space="preserve"> </w:t>
            </w:r>
            <w:r w:rsidRPr="000D604A">
              <w:rPr>
                <w:color w:val="141413"/>
              </w:rPr>
              <w:t>or</w:t>
            </w:r>
            <w:r w:rsidRPr="000D604A">
              <w:rPr>
                <w:color w:val="141413"/>
                <w:spacing w:val="-4"/>
              </w:rPr>
              <w:t xml:space="preserve"> </w:t>
            </w:r>
            <w:r w:rsidRPr="000D604A">
              <w:rPr>
                <w:color w:val="141413"/>
              </w:rPr>
              <w:t>drugs;</w:t>
            </w:r>
            <w:r w:rsidRPr="000D604A">
              <w:rPr>
                <w:color w:val="141413"/>
                <w:spacing w:val="-2"/>
              </w:rPr>
              <w:t xml:space="preserve"> </w:t>
            </w:r>
            <w:r w:rsidRPr="000D604A">
              <w:rPr>
                <w:color w:val="141413"/>
              </w:rPr>
              <w:t>sex</w:t>
            </w:r>
            <w:r w:rsidRPr="000D604A">
              <w:rPr>
                <w:color w:val="141413"/>
                <w:spacing w:val="-2"/>
              </w:rPr>
              <w:t xml:space="preserve"> </w:t>
            </w:r>
            <w:r w:rsidRPr="000D604A">
              <w:rPr>
                <w:color w:val="141413"/>
              </w:rPr>
              <w:t>occurs</w:t>
            </w:r>
            <w:r w:rsidRPr="000D604A">
              <w:rPr>
                <w:color w:val="141413"/>
                <w:spacing w:val="-4"/>
              </w:rPr>
              <w:t xml:space="preserve"> </w:t>
            </w:r>
            <w:r w:rsidRPr="000D604A">
              <w:rPr>
                <w:color w:val="141413"/>
              </w:rPr>
              <w:t>at</w:t>
            </w:r>
            <w:r w:rsidRPr="000D604A">
              <w:rPr>
                <w:color w:val="141413"/>
              </w:rPr>
              <w:t xml:space="preserve"> </w:t>
            </w:r>
            <w:r w:rsidRPr="000D604A">
              <w:rPr>
                <w:color w:val="141413"/>
              </w:rPr>
              <w:t>the</w:t>
            </w:r>
            <w:r w:rsidRPr="000D604A">
              <w:rPr>
                <w:color w:val="141413"/>
                <w:spacing w:val="-4"/>
              </w:rPr>
              <w:t xml:space="preserve"> </w:t>
            </w:r>
            <w:r w:rsidRPr="000D604A">
              <w:rPr>
                <w:color w:val="141413"/>
              </w:rPr>
              <w:t>perceived</w:t>
            </w:r>
            <w:r w:rsidRPr="000D604A">
              <w:rPr>
                <w:color w:val="141413"/>
                <w:spacing w:val="-4"/>
              </w:rPr>
              <w:t xml:space="preserve"> </w:t>
            </w:r>
            <w:r w:rsidRPr="000D604A">
              <w:rPr>
                <w:color w:val="141413"/>
              </w:rPr>
              <w:t>‘right</w:t>
            </w:r>
            <w:r w:rsidRPr="000D604A">
              <w:rPr>
                <w:color w:val="141413"/>
                <w:spacing w:val="-4"/>
              </w:rPr>
              <w:t xml:space="preserve"> </w:t>
            </w:r>
            <w:r w:rsidRPr="000D604A">
              <w:rPr>
                <w:color w:val="141413"/>
                <w:spacing w:val="-2"/>
              </w:rPr>
              <w:t>time’)</w:t>
            </w:r>
          </w:p>
          <w:p w14:paraId="65E51C5F" w14:textId="77777777" w:rsidR="000D604A" w:rsidRDefault="000D604A" w:rsidP="000D604A">
            <w:pPr>
              <w:pStyle w:val="BodyText"/>
              <w:numPr>
                <w:ilvl w:val="0"/>
                <w:numId w:val="2"/>
              </w:numPr>
              <w:tabs>
                <w:tab w:val="left" w:pos="463"/>
                <w:tab w:val="left" w:pos="464"/>
              </w:tabs>
              <w:spacing w:before="35"/>
              <w:rPr>
                <w:sz w:val="14"/>
              </w:rPr>
            </w:pPr>
            <w:r>
              <w:rPr>
                <w:color w:val="141413"/>
              </w:rPr>
              <w:t>Less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likely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to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report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non-volitional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sex,</w:t>
            </w:r>
            <w:r>
              <w:rPr>
                <w:color w:val="141413"/>
                <w:spacing w:val="-3"/>
              </w:rPr>
              <w:t xml:space="preserve"> </w:t>
            </w:r>
            <w:proofErr w:type="gramStart"/>
            <w:r>
              <w:rPr>
                <w:color w:val="141413"/>
              </w:rPr>
              <w:t>abortion</w:t>
            </w:r>
            <w:proofErr w:type="gramEnd"/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or</w:t>
            </w:r>
            <w:r>
              <w:rPr>
                <w:color w:val="141413"/>
                <w:spacing w:val="-5"/>
              </w:rPr>
              <w:t xml:space="preserve"> </w:t>
            </w:r>
            <w:r>
              <w:rPr>
                <w:color w:val="141413"/>
              </w:rPr>
              <w:t>distress</w:t>
            </w:r>
            <w:r>
              <w:rPr>
                <w:color w:val="141413"/>
                <w:spacing w:val="-3"/>
              </w:rPr>
              <w:t xml:space="preserve"> </w:t>
            </w:r>
            <w:r>
              <w:rPr>
                <w:color w:val="141413"/>
              </w:rPr>
              <w:t>about</w:t>
            </w:r>
            <w:r>
              <w:rPr>
                <w:color w:val="141413"/>
                <w:spacing w:val="-4"/>
              </w:rPr>
              <w:t xml:space="preserve"> </w:t>
            </w:r>
            <w:r>
              <w:rPr>
                <w:color w:val="141413"/>
              </w:rPr>
              <w:t>sex</w:t>
            </w:r>
            <w:r>
              <w:rPr>
                <w:color w:val="141413"/>
                <w:spacing w:val="3"/>
              </w:rPr>
              <w:t xml:space="preserve"> </w:t>
            </w:r>
            <w:hyperlink w:anchor="_bookmark25" w:history="1">
              <w:r>
                <w:rPr>
                  <w:color w:val="141413"/>
                  <w:spacing w:val="-4"/>
                  <w:position w:val="5"/>
                  <w:sz w:val="14"/>
                </w:rPr>
                <w:t>xxvi</w:t>
              </w:r>
            </w:hyperlink>
          </w:p>
          <w:p w14:paraId="1F4AF5E4" w14:textId="217E5E73" w:rsidR="000D604A" w:rsidRDefault="000D604A" w:rsidP="000D604A">
            <w:pPr>
              <w:pStyle w:val="BodyText"/>
              <w:rPr>
                <w:sz w:val="20"/>
              </w:rPr>
            </w:pPr>
          </w:p>
        </w:tc>
      </w:tr>
    </w:tbl>
    <w:p w14:paraId="30A49329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211FF35E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56E17160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79B9513B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7F8E9283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26D6E35A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5A5919E2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4D0FB96F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76FF225F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23502B0C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154F25AB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6C1C1BA8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69773D68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0A0D55BC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31649CF5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4791407B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487C02B6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640DC877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78CB46A3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27BE858E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1B95DAC9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48290EA4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70080AF2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24EF5F08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1EDB672A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5453BD77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0D860714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0EC0B2EC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46C0C187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3A783758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7FF2ED87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05581561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6602CB9B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6FD4435C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6E4B467E" w14:textId="58DC4004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1490B731" w14:textId="0ED08F32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72123413" w14:textId="3F649E9C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12259B1F" w14:textId="47BC9C93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29CF829A" w14:textId="18D22790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51447C14" w14:textId="4B58F105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2E2319EB" w14:textId="13A622B1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678D9D5E" w14:textId="3EDAFA69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71C5711F" w14:textId="3E91B071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762AB464" w14:textId="5F575C42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357B3A9A" w14:textId="5383EBA1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06F3567C" w14:textId="4049821A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5F10FBFB" w14:textId="299FB28A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6E911040" w14:textId="77777777" w:rsidR="000D604A" w:rsidRDefault="000D604A" w:rsidP="000D604A">
      <w:pPr>
        <w:pStyle w:val="BodyText"/>
        <w:spacing w:before="80"/>
        <w:ind w:left="219"/>
        <w:rPr>
          <w:sz w:val="20"/>
        </w:rPr>
      </w:pPr>
    </w:p>
    <w:p w14:paraId="2075019B" w14:textId="3D2923B2" w:rsidR="000D604A" w:rsidRDefault="000D604A" w:rsidP="000D604A">
      <w:pPr>
        <w:pStyle w:val="BodyText"/>
        <w:spacing w:before="80"/>
        <w:ind w:left="219"/>
      </w:pPr>
      <w:r>
        <w:rPr>
          <w:spacing w:val="-2"/>
        </w:rPr>
        <w:lastRenderedPageBreak/>
        <w:t>REFERENCES</w:t>
      </w:r>
    </w:p>
    <w:p w14:paraId="43CB54C0" w14:textId="77777777" w:rsidR="000D604A" w:rsidRDefault="000D604A" w:rsidP="000D604A">
      <w:pPr>
        <w:pStyle w:val="BodyText"/>
        <w:rPr>
          <w:sz w:val="20"/>
        </w:rPr>
      </w:pPr>
    </w:p>
    <w:p w14:paraId="6A7F2F20" w14:textId="1E2577E5" w:rsidR="000D604A" w:rsidRDefault="000D604A" w:rsidP="000D604A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EC18A3B" wp14:editId="7FBD59A8">
                <wp:simplePos x="0" y="0"/>
                <wp:positionH relativeFrom="page">
                  <wp:posOffset>685800</wp:posOffset>
                </wp:positionH>
                <wp:positionV relativeFrom="paragraph">
                  <wp:posOffset>161925</wp:posOffset>
                </wp:positionV>
                <wp:extent cx="1828800" cy="7620"/>
                <wp:effectExtent l="0" t="4445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E4D1F" id="Rectangle 3" o:spid="_x0000_s1026" style="position:absolute;margin-left:54pt;margin-top:12.75pt;width:2in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en+wEAANk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2C3FD59D" w14:textId="77777777" w:rsidR="000D604A" w:rsidRDefault="000D604A" w:rsidP="000D604A">
      <w:pPr>
        <w:pStyle w:val="ListParagraph"/>
        <w:numPr>
          <w:ilvl w:val="0"/>
          <w:numId w:val="1"/>
        </w:numPr>
        <w:tabs>
          <w:tab w:val="left" w:pos="326"/>
        </w:tabs>
        <w:spacing w:before="121" w:line="278" w:lineRule="auto"/>
        <w:ind w:right="342" w:hanging="1"/>
        <w:rPr>
          <w:rFonts w:ascii="Times New Roman"/>
          <w:sz w:val="16"/>
        </w:rPr>
      </w:pPr>
      <w:bookmarkStart w:id="0" w:name="_bookmark0"/>
      <w:bookmarkEnd w:id="0"/>
      <w:r>
        <w:t xml:space="preserve">Fisher, C. M., Waling, A., Kerr, L., Bellamy, R., </w:t>
      </w:r>
      <w:proofErr w:type="spellStart"/>
      <w:r>
        <w:t>Ezer</w:t>
      </w:r>
      <w:proofErr w:type="spellEnd"/>
      <w:r>
        <w:t xml:space="preserve">, P., </w:t>
      </w:r>
      <w:proofErr w:type="spellStart"/>
      <w:r>
        <w:t>Mikolajczak</w:t>
      </w:r>
      <w:proofErr w:type="spellEnd"/>
      <w:r>
        <w:t xml:space="preserve">, G., Brown, G., Carman, M. &amp; </w:t>
      </w:r>
      <w:proofErr w:type="spellStart"/>
      <w:r>
        <w:t>Lucke</w:t>
      </w:r>
      <w:proofErr w:type="spellEnd"/>
      <w:r>
        <w:t>, J. 2019.</w:t>
      </w:r>
      <w:r>
        <w:rPr>
          <w:spacing w:val="-3"/>
        </w:rPr>
        <w:t xml:space="preserve"> </w:t>
      </w:r>
      <w:r>
        <w:t>6th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Australian</w:t>
      </w:r>
      <w:r>
        <w:rPr>
          <w:spacing w:val="-3"/>
        </w:rPr>
        <w:t xml:space="preserve"> </w:t>
      </w:r>
      <w:r>
        <w:t>Secondary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2018,</w:t>
      </w:r>
      <w:r>
        <w:rPr>
          <w:spacing w:val="-3"/>
        </w:rPr>
        <w:t xml:space="preserve"> </w:t>
      </w:r>
      <w:r>
        <w:t>(ARCSHS</w:t>
      </w:r>
      <w:r>
        <w:rPr>
          <w:spacing w:val="-2"/>
        </w:rPr>
        <w:t xml:space="preserve"> </w:t>
      </w:r>
      <w:r>
        <w:t>Monograph Series No. 113), Bundoora: Australian Research Centre in Sex, Health &amp; Society, La Trobe University.</w:t>
      </w:r>
    </w:p>
    <w:p w14:paraId="27F2AC99" w14:textId="77777777" w:rsidR="000D604A" w:rsidRDefault="000D604A" w:rsidP="000D604A">
      <w:pPr>
        <w:pStyle w:val="BodyText"/>
        <w:spacing w:before="8"/>
        <w:rPr>
          <w:sz w:val="21"/>
        </w:rPr>
      </w:pPr>
    </w:p>
    <w:p w14:paraId="23D424C7" w14:textId="77777777" w:rsidR="000D604A" w:rsidRDefault="000D604A" w:rsidP="000D604A">
      <w:pPr>
        <w:pStyle w:val="ListParagraph"/>
        <w:numPr>
          <w:ilvl w:val="0"/>
          <w:numId w:val="1"/>
        </w:numPr>
        <w:tabs>
          <w:tab w:val="left" w:pos="377"/>
        </w:tabs>
        <w:ind w:right="576" w:hanging="1"/>
      </w:pPr>
      <w:bookmarkStart w:id="1" w:name="_bookmark1"/>
      <w:bookmarkEnd w:id="1"/>
      <w:r>
        <w:t>El-</w:t>
      </w:r>
      <w:proofErr w:type="spellStart"/>
      <w:r>
        <w:t>Murr</w:t>
      </w:r>
      <w:proofErr w:type="spellEnd"/>
      <w:r>
        <w:t xml:space="preserve">, A. 2017. “Problem Sexual </w:t>
      </w:r>
      <w:proofErr w:type="spellStart"/>
      <w:r>
        <w:t>Behaviours</w:t>
      </w:r>
      <w:proofErr w:type="spellEnd"/>
      <w:r>
        <w:t xml:space="preserve"> and Child Sexual Abuse in Australian Children and Young People: A Review of the Available Literature.” </w:t>
      </w:r>
      <w:r>
        <w:rPr>
          <w:i/>
        </w:rPr>
        <w:t>Child, Family, Community Australia Paper No.</w:t>
      </w:r>
    </w:p>
    <w:p w14:paraId="1C93ACCE" w14:textId="77777777" w:rsidR="000D604A" w:rsidRDefault="000D604A" w:rsidP="000D604A">
      <w:pPr>
        <w:pStyle w:val="BodyText"/>
        <w:spacing w:before="1"/>
        <w:ind w:left="220"/>
      </w:pPr>
      <w:r>
        <w:rPr>
          <w:i/>
        </w:rPr>
        <w:t>46</w:t>
      </w:r>
      <w:r>
        <w:t>.</w:t>
      </w:r>
      <w:r>
        <w:rPr>
          <w:spacing w:val="-5"/>
        </w:rPr>
        <w:t xml:space="preserve"> </w:t>
      </w:r>
      <w:r>
        <w:t>Melbourne:</w:t>
      </w:r>
      <w:r>
        <w:rPr>
          <w:spacing w:val="-4"/>
        </w:rPr>
        <w:t xml:space="preserve"> </w:t>
      </w:r>
      <w:r>
        <w:rPr>
          <w:spacing w:val="-2"/>
        </w:rPr>
        <w:t>AIFS.</w:t>
      </w:r>
    </w:p>
    <w:p w14:paraId="68590B63" w14:textId="77777777" w:rsidR="000D604A" w:rsidRDefault="000D604A" w:rsidP="000D604A">
      <w:pPr>
        <w:pStyle w:val="BodyText"/>
        <w:spacing w:before="10"/>
        <w:rPr>
          <w:sz w:val="26"/>
        </w:rPr>
      </w:pPr>
    </w:p>
    <w:p w14:paraId="3B16C9C7" w14:textId="77777777" w:rsidR="000D604A" w:rsidRDefault="000D604A" w:rsidP="000D604A">
      <w:pPr>
        <w:pStyle w:val="ListParagraph"/>
        <w:numPr>
          <w:ilvl w:val="0"/>
          <w:numId w:val="1"/>
        </w:numPr>
        <w:tabs>
          <w:tab w:val="left" w:pos="417"/>
        </w:tabs>
        <w:spacing w:line="280" w:lineRule="auto"/>
        <w:ind w:right="372" w:firstLine="0"/>
        <w:rPr>
          <w:rFonts w:ascii="Times New Roman" w:hAnsi="Times New Roman"/>
          <w:sz w:val="16"/>
        </w:rPr>
      </w:pPr>
      <w:bookmarkStart w:id="2" w:name="_bookmark2"/>
      <w:bookmarkEnd w:id="2"/>
      <w:r>
        <w:t>Higgins,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Battaglia,</w:t>
      </w:r>
      <w:r>
        <w:rPr>
          <w:spacing w:val="-3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(2019)</w:t>
      </w:r>
      <w:r>
        <w:rPr>
          <w:spacing w:val="-2"/>
        </w:rPr>
        <w:t xml:space="preserve"> </w:t>
      </w:r>
      <w:r>
        <w:rPr>
          <w:i/>
        </w:rPr>
        <w:t>Safeguarding</w:t>
      </w:r>
      <w:r>
        <w:rPr>
          <w:i/>
          <w:spacing w:val="-2"/>
        </w:rPr>
        <w:t xml:space="preserve"> </w:t>
      </w:r>
      <w:r>
        <w:rPr>
          <w:i/>
        </w:rPr>
        <w:t>principles</w:t>
      </w:r>
      <w:r>
        <w:rPr>
          <w:i/>
          <w:spacing w:val="-1"/>
        </w:rPr>
        <w:t xml:space="preserve"> </w:t>
      </w:r>
      <w:r>
        <w:rPr>
          <w:i/>
        </w:rPr>
        <w:t>for</w:t>
      </w:r>
      <w:r>
        <w:rPr>
          <w:i/>
          <w:spacing w:val="-1"/>
        </w:rPr>
        <w:t xml:space="preserve"> </w:t>
      </w:r>
      <w:r>
        <w:rPr>
          <w:i/>
        </w:rPr>
        <w:t>residential</w:t>
      </w:r>
      <w:r>
        <w:rPr>
          <w:i/>
          <w:spacing w:val="-2"/>
        </w:rPr>
        <w:t xml:space="preserve"> </w:t>
      </w:r>
      <w:r>
        <w:rPr>
          <w:i/>
        </w:rPr>
        <w:t>care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youth</w:t>
      </w:r>
      <w:r>
        <w:rPr>
          <w:i/>
          <w:spacing w:val="-2"/>
        </w:rPr>
        <w:t xml:space="preserve"> </w:t>
      </w:r>
      <w:r>
        <w:rPr>
          <w:i/>
        </w:rPr>
        <w:t>justice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rPr>
          <w:i/>
        </w:rPr>
        <w:t>Australian Catholic University</w:t>
      </w:r>
      <w:r>
        <w:rPr>
          <w:i/>
          <w:spacing w:val="40"/>
        </w:rPr>
        <w:t xml:space="preserve"> </w:t>
      </w:r>
      <w:r>
        <w:rPr>
          <w:i/>
        </w:rPr>
        <w:t xml:space="preserve">Research to Practice Series, Issue 26, </w:t>
      </w:r>
      <w:r>
        <w:t>ACU.</w:t>
      </w:r>
    </w:p>
    <w:p w14:paraId="7447B7F3" w14:textId="77777777" w:rsidR="000D604A" w:rsidRDefault="000D604A" w:rsidP="000D604A">
      <w:pPr>
        <w:pStyle w:val="BodyText"/>
        <w:spacing w:before="2"/>
        <w:rPr>
          <w:sz w:val="23"/>
        </w:rPr>
      </w:pPr>
    </w:p>
    <w:p w14:paraId="7E68CB40" w14:textId="77777777" w:rsidR="000D604A" w:rsidRDefault="000D604A" w:rsidP="000D604A">
      <w:pPr>
        <w:pStyle w:val="ListParagraph"/>
        <w:numPr>
          <w:ilvl w:val="0"/>
          <w:numId w:val="1"/>
        </w:numPr>
        <w:tabs>
          <w:tab w:val="left" w:pos="408"/>
        </w:tabs>
        <w:ind w:left="407" w:hanging="188"/>
        <w:rPr>
          <w:rFonts w:ascii="Times New Roman"/>
          <w:sz w:val="16"/>
        </w:rPr>
      </w:pPr>
      <w:bookmarkStart w:id="3" w:name="_bookmark3"/>
      <w:bookmarkEnd w:id="3"/>
      <w:r>
        <w:rPr>
          <w:color w:val="323133"/>
        </w:rPr>
        <w:t>Pound,</w:t>
      </w:r>
      <w:r>
        <w:rPr>
          <w:color w:val="323133"/>
          <w:spacing w:val="-7"/>
        </w:rPr>
        <w:t xml:space="preserve"> </w:t>
      </w:r>
      <w:r>
        <w:rPr>
          <w:color w:val="323133"/>
        </w:rPr>
        <w:t>P.,</w:t>
      </w:r>
      <w:r>
        <w:rPr>
          <w:color w:val="323133"/>
          <w:spacing w:val="-4"/>
        </w:rPr>
        <w:t xml:space="preserve"> </w:t>
      </w:r>
      <w:proofErr w:type="spellStart"/>
      <w:r>
        <w:rPr>
          <w:color w:val="323133"/>
        </w:rPr>
        <w:t>Denford</w:t>
      </w:r>
      <w:proofErr w:type="spellEnd"/>
      <w:r>
        <w:rPr>
          <w:color w:val="323133"/>
        </w:rPr>
        <w:t>,</w:t>
      </w:r>
      <w:r>
        <w:rPr>
          <w:color w:val="323133"/>
          <w:spacing w:val="-4"/>
        </w:rPr>
        <w:t xml:space="preserve"> </w:t>
      </w:r>
      <w:r>
        <w:rPr>
          <w:color w:val="323133"/>
        </w:rPr>
        <w:t>S.,</w:t>
      </w:r>
      <w:r>
        <w:rPr>
          <w:color w:val="323133"/>
          <w:spacing w:val="-4"/>
        </w:rPr>
        <w:t xml:space="preserve"> </w:t>
      </w:r>
      <w:proofErr w:type="spellStart"/>
      <w:r>
        <w:rPr>
          <w:color w:val="323133"/>
        </w:rPr>
        <w:t>Shucksmith</w:t>
      </w:r>
      <w:proofErr w:type="spellEnd"/>
      <w:r>
        <w:rPr>
          <w:color w:val="323133"/>
        </w:rPr>
        <w:t>,</w:t>
      </w:r>
      <w:r>
        <w:rPr>
          <w:color w:val="323133"/>
          <w:spacing w:val="-4"/>
        </w:rPr>
        <w:t xml:space="preserve"> </w:t>
      </w:r>
      <w:r>
        <w:rPr>
          <w:color w:val="323133"/>
        </w:rPr>
        <w:t>J.,</w:t>
      </w:r>
      <w:r>
        <w:rPr>
          <w:color w:val="323133"/>
          <w:spacing w:val="-4"/>
        </w:rPr>
        <w:t xml:space="preserve"> </w:t>
      </w:r>
      <w:proofErr w:type="spellStart"/>
      <w:r>
        <w:rPr>
          <w:color w:val="323133"/>
        </w:rPr>
        <w:t>Tanton</w:t>
      </w:r>
      <w:proofErr w:type="spellEnd"/>
      <w:r>
        <w:rPr>
          <w:color w:val="323133"/>
        </w:rPr>
        <w:t>,</w:t>
      </w:r>
      <w:r>
        <w:rPr>
          <w:color w:val="323133"/>
          <w:spacing w:val="-4"/>
        </w:rPr>
        <w:t xml:space="preserve"> </w:t>
      </w:r>
      <w:r>
        <w:rPr>
          <w:color w:val="323133"/>
        </w:rPr>
        <w:t>C.,</w:t>
      </w:r>
      <w:r>
        <w:rPr>
          <w:color w:val="323133"/>
          <w:spacing w:val="-4"/>
        </w:rPr>
        <w:t xml:space="preserve"> </w:t>
      </w:r>
      <w:r>
        <w:rPr>
          <w:color w:val="323133"/>
        </w:rPr>
        <w:t>Johnson,</w:t>
      </w:r>
      <w:r>
        <w:rPr>
          <w:color w:val="323133"/>
          <w:spacing w:val="-4"/>
        </w:rPr>
        <w:t xml:space="preserve"> </w:t>
      </w:r>
      <w:r>
        <w:rPr>
          <w:color w:val="323133"/>
        </w:rPr>
        <w:t>A.M.,</w:t>
      </w:r>
      <w:r>
        <w:rPr>
          <w:color w:val="323133"/>
          <w:spacing w:val="-4"/>
        </w:rPr>
        <w:t xml:space="preserve"> </w:t>
      </w:r>
      <w:r>
        <w:rPr>
          <w:color w:val="323133"/>
        </w:rPr>
        <w:t>Owen,</w:t>
      </w:r>
      <w:r>
        <w:rPr>
          <w:color w:val="323133"/>
          <w:spacing w:val="-4"/>
        </w:rPr>
        <w:t xml:space="preserve"> </w:t>
      </w:r>
      <w:r>
        <w:rPr>
          <w:color w:val="323133"/>
        </w:rPr>
        <w:t>J.,</w:t>
      </w:r>
      <w:r>
        <w:rPr>
          <w:color w:val="323133"/>
          <w:spacing w:val="-4"/>
        </w:rPr>
        <w:t xml:space="preserve"> </w:t>
      </w:r>
      <w:r>
        <w:rPr>
          <w:color w:val="323133"/>
        </w:rPr>
        <w:t>Hutten,</w:t>
      </w:r>
      <w:r>
        <w:rPr>
          <w:color w:val="323133"/>
          <w:spacing w:val="-4"/>
        </w:rPr>
        <w:t xml:space="preserve"> </w:t>
      </w:r>
      <w:r>
        <w:rPr>
          <w:color w:val="323133"/>
        </w:rPr>
        <w:t>R.,</w:t>
      </w:r>
      <w:r>
        <w:rPr>
          <w:color w:val="323133"/>
          <w:spacing w:val="-4"/>
        </w:rPr>
        <w:t xml:space="preserve"> </w:t>
      </w:r>
      <w:r>
        <w:rPr>
          <w:color w:val="323133"/>
        </w:rPr>
        <w:t>Mohan,</w:t>
      </w:r>
      <w:r>
        <w:rPr>
          <w:color w:val="323133"/>
          <w:spacing w:val="-4"/>
        </w:rPr>
        <w:t xml:space="preserve"> </w:t>
      </w:r>
      <w:r>
        <w:rPr>
          <w:color w:val="323133"/>
        </w:rPr>
        <w:t>L.,</w:t>
      </w:r>
      <w:r>
        <w:rPr>
          <w:color w:val="323133"/>
          <w:spacing w:val="-4"/>
        </w:rPr>
        <w:t xml:space="preserve"> </w:t>
      </w:r>
      <w:proofErr w:type="spellStart"/>
      <w:r>
        <w:rPr>
          <w:color w:val="323133"/>
          <w:spacing w:val="-2"/>
        </w:rPr>
        <w:t>Bonell</w:t>
      </w:r>
      <w:proofErr w:type="spellEnd"/>
      <w:r>
        <w:rPr>
          <w:color w:val="323133"/>
          <w:spacing w:val="-2"/>
        </w:rPr>
        <w:t>,</w:t>
      </w:r>
    </w:p>
    <w:p w14:paraId="154A5EB3" w14:textId="77777777" w:rsidR="000D604A" w:rsidRDefault="000D604A" w:rsidP="000D604A">
      <w:pPr>
        <w:pStyle w:val="BodyText"/>
        <w:spacing w:before="44" w:line="276" w:lineRule="auto"/>
        <w:ind w:left="219" w:hanging="1"/>
      </w:pPr>
      <w:r>
        <w:rPr>
          <w:color w:val="323133"/>
        </w:rPr>
        <w:t>C.,</w:t>
      </w:r>
      <w:r>
        <w:rPr>
          <w:color w:val="323133"/>
          <w:spacing w:val="-2"/>
        </w:rPr>
        <w:t xml:space="preserve"> </w:t>
      </w:r>
      <w:r>
        <w:rPr>
          <w:color w:val="323133"/>
        </w:rPr>
        <w:t>Abraham,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C.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&amp;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Campbell,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R.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(2017).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What</w:t>
      </w:r>
      <w:r>
        <w:rPr>
          <w:color w:val="323133"/>
          <w:spacing w:val="-2"/>
        </w:rPr>
        <w:t xml:space="preserve"> </w:t>
      </w:r>
      <w:r>
        <w:rPr>
          <w:color w:val="323133"/>
        </w:rPr>
        <w:t>is</w:t>
      </w:r>
      <w:r>
        <w:rPr>
          <w:color w:val="323133"/>
          <w:spacing w:val="-1"/>
        </w:rPr>
        <w:t xml:space="preserve"> </w:t>
      </w:r>
      <w:r>
        <w:rPr>
          <w:color w:val="323133"/>
        </w:rPr>
        <w:t>best</w:t>
      </w:r>
      <w:r>
        <w:rPr>
          <w:color w:val="323133"/>
          <w:spacing w:val="-2"/>
        </w:rPr>
        <w:t xml:space="preserve"> </w:t>
      </w:r>
      <w:r>
        <w:rPr>
          <w:color w:val="323133"/>
        </w:rPr>
        <w:t>practice</w:t>
      </w:r>
      <w:r>
        <w:rPr>
          <w:color w:val="323133"/>
          <w:spacing w:val="-2"/>
        </w:rPr>
        <w:t xml:space="preserve"> </w:t>
      </w:r>
      <w:r>
        <w:rPr>
          <w:color w:val="323133"/>
        </w:rPr>
        <w:t>in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sex</w:t>
      </w:r>
      <w:r>
        <w:rPr>
          <w:color w:val="323133"/>
          <w:spacing w:val="-2"/>
        </w:rPr>
        <w:t xml:space="preserve"> </w:t>
      </w:r>
      <w:r>
        <w:rPr>
          <w:color w:val="323133"/>
        </w:rPr>
        <w:t>and</w:t>
      </w:r>
      <w:r>
        <w:rPr>
          <w:color w:val="323133"/>
          <w:spacing w:val="-2"/>
        </w:rPr>
        <w:t xml:space="preserve"> </w:t>
      </w:r>
      <w:r>
        <w:rPr>
          <w:color w:val="323133"/>
        </w:rPr>
        <w:t>relationship</w:t>
      </w:r>
      <w:r>
        <w:rPr>
          <w:color w:val="323133"/>
          <w:spacing w:val="-2"/>
        </w:rPr>
        <w:t xml:space="preserve"> </w:t>
      </w:r>
      <w:r>
        <w:rPr>
          <w:color w:val="323133"/>
        </w:rPr>
        <w:t>education?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A</w:t>
      </w:r>
      <w:r>
        <w:rPr>
          <w:color w:val="323133"/>
          <w:spacing w:val="-1"/>
        </w:rPr>
        <w:t xml:space="preserve"> </w:t>
      </w:r>
      <w:r>
        <w:rPr>
          <w:color w:val="323133"/>
        </w:rPr>
        <w:t>synthesis</w:t>
      </w:r>
      <w:r>
        <w:rPr>
          <w:color w:val="323133"/>
          <w:spacing w:val="-1"/>
        </w:rPr>
        <w:t xml:space="preserve"> </w:t>
      </w:r>
      <w:r>
        <w:rPr>
          <w:color w:val="323133"/>
        </w:rPr>
        <w:t xml:space="preserve">of evidence, including stakeholders' views. </w:t>
      </w:r>
      <w:r>
        <w:rPr>
          <w:i/>
          <w:color w:val="323133"/>
        </w:rPr>
        <w:t xml:space="preserve">BMJ Open. </w:t>
      </w:r>
      <w:r>
        <w:rPr>
          <w:color w:val="323133"/>
        </w:rPr>
        <w:t>2017, Jul 2;7(5)</w:t>
      </w:r>
    </w:p>
    <w:p w14:paraId="611FA3A9" w14:textId="77777777" w:rsidR="000D604A" w:rsidRDefault="000D604A" w:rsidP="000D604A">
      <w:pPr>
        <w:pStyle w:val="BodyText"/>
        <w:spacing w:before="7"/>
        <w:rPr>
          <w:sz w:val="23"/>
        </w:rPr>
      </w:pPr>
    </w:p>
    <w:p w14:paraId="15D671CC" w14:textId="77777777" w:rsidR="000D604A" w:rsidRDefault="000D604A" w:rsidP="000D604A">
      <w:pPr>
        <w:pStyle w:val="ListParagraph"/>
        <w:numPr>
          <w:ilvl w:val="0"/>
          <w:numId w:val="1"/>
        </w:numPr>
        <w:tabs>
          <w:tab w:val="left" w:pos="362"/>
        </w:tabs>
        <w:spacing w:line="280" w:lineRule="auto"/>
        <w:ind w:left="219" w:right="1051" w:firstLine="0"/>
        <w:rPr>
          <w:rFonts w:ascii="Times New Roman" w:hAnsi="Times New Roman"/>
          <w:sz w:val="16"/>
        </w:rPr>
      </w:pPr>
      <w:bookmarkStart w:id="4" w:name="_bookmark4"/>
      <w:bookmarkEnd w:id="4"/>
      <w:r>
        <w:rPr>
          <w:color w:val="141413"/>
        </w:rPr>
        <w:t>Department</w:t>
      </w:r>
      <w:r>
        <w:rPr>
          <w:color w:val="141413"/>
          <w:spacing w:val="-3"/>
        </w:rPr>
        <w:t xml:space="preserve"> </w:t>
      </w:r>
      <w:r>
        <w:rPr>
          <w:color w:val="141413"/>
        </w:rPr>
        <w:t>of</w:t>
      </w:r>
      <w:r>
        <w:rPr>
          <w:color w:val="141413"/>
          <w:spacing w:val="-2"/>
        </w:rPr>
        <w:t xml:space="preserve"> </w:t>
      </w:r>
      <w:r>
        <w:rPr>
          <w:color w:val="141413"/>
        </w:rPr>
        <w:t>Education</w:t>
      </w:r>
      <w:r>
        <w:rPr>
          <w:color w:val="141413"/>
          <w:spacing w:val="-4"/>
        </w:rPr>
        <w:t xml:space="preserve"> </w:t>
      </w:r>
      <w:r>
        <w:rPr>
          <w:color w:val="141413"/>
        </w:rPr>
        <w:t>and</w:t>
      </w:r>
      <w:r>
        <w:rPr>
          <w:color w:val="141413"/>
          <w:spacing w:val="-3"/>
        </w:rPr>
        <w:t xml:space="preserve"> </w:t>
      </w:r>
      <w:r>
        <w:rPr>
          <w:color w:val="141413"/>
        </w:rPr>
        <w:t>Training</w:t>
      </w:r>
      <w:r>
        <w:rPr>
          <w:color w:val="141413"/>
          <w:spacing w:val="-3"/>
        </w:rPr>
        <w:t xml:space="preserve"> </w:t>
      </w:r>
      <w:r>
        <w:rPr>
          <w:color w:val="141413"/>
        </w:rPr>
        <w:t>(2019)</w:t>
      </w:r>
      <w:r>
        <w:rPr>
          <w:color w:val="141413"/>
          <w:spacing w:val="-3"/>
        </w:rPr>
        <w:t xml:space="preserve"> </w:t>
      </w:r>
      <w:r>
        <w:rPr>
          <w:i/>
          <w:color w:val="141413"/>
        </w:rPr>
        <w:t>Summary</w:t>
      </w:r>
      <w:r>
        <w:rPr>
          <w:i/>
          <w:color w:val="141413"/>
          <w:spacing w:val="-4"/>
        </w:rPr>
        <w:t xml:space="preserve"> </w:t>
      </w:r>
      <w:r>
        <w:rPr>
          <w:i/>
          <w:color w:val="141413"/>
        </w:rPr>
        <w:t>findings:</w:t>
      </w:r>
      <w:r>
        <w:rPr>
          <w:i/>
          <w:color w:val="141413"/>
          <w:spacing w:val="-3"/>
        </w:rPr>
        <w:t xml:space="preserve"> </w:t>
      </w:r>
      <w:r>
        <w:rPr>
          <w:i/>
          <w:color w:val="141413"/>
        </w:rPr>
        <w:t>2018</w:t>
      </w:r>
      <w:r>
        <w:rPr>
          <w:i/>
          <w:color w:val="141413"/>
          <w:spacing w:val="-5"/>
        </w:rPr>
        <w:t xml:space="preserve"> </w:t>
      </w:r>
      <w:r>
        <w:rPr>
          <w:i/>
          <w:color w:val="141413"/>
        </w:rPr>
        <w:t>Victorian</w:t>
      </w:r>
      <w:r>
        <w:rPr>
          <w:i/>
          <w:color w:val="141413"/>
          <w:spacing w:val="-3"/>
        </w:rPr>
        <w:t xml:space="preserve"> </w:t>
      </w:r>
      <w:r>
        <w:rPr>
          <w:i/>
          <w:color w:val="141413"/>
        </w:rPr>
        <w:t>Student</w:t>
      </w:r>
      <w:r>
        <w:rPr>
          <w:i/>
          <w:color w:val="141413"/>
          <w:spacing w:val="-3"/>
        </w:rPr>
        <w:t xml:space="preserve"> </w:t>
      </w:r>
      <w:r>
        <w:rPr>
          <w:i/>
          <w:color w:val="141413"/>
        </w:rPr>
        <w:t>Health</w:t>
      </w:r>
      <w:r>
        <w:rPr>
          <w:i/>
          <w:color w:val="141413"/>
          <w:spacing w:val="-3"/>
        </w:rPr>
        <w:t xml:space="preserve"> </w:t>
      </w:r>
      <w:r>
        <w:rPr>
          <w:i/>
          <w:color w:val="141413"/>
        </w:rPr>
        <w:t>and Wellbeing Survey, ‘About You’</w:t>
      </w:r>
      <w:r>
        <w:rPr>
          <w:color w:val="141413"/>
        </w:rPr>
        <w:t>, State of Victoria (Department of Education</w:t>
      </w:r>
    </w:p>
    <w:p w14:paraId="5ED86C0F" w14:textId="77777777" w:rsidR="000D604A" w:rsidRDefault="000D604A" w:rsidP="000D604A">
      <w:pPr>
        <w:pStyle w:val="BodyText"/>
        <w:spacing w:line="276" w:lineRule="auto"/>
        <w:ind w:left="220" w:hanging="1"/>
      </w:pPr>
      <w:r>
        <w:rPr>
          <w:color w:val="141413"/>
        </w:rPr>
        <w:t>and</w:t>
      </w:r>
      <w:r>
        <w:rPr>
          <w:color w:val="141413"/>
          <w:spacing w:val="-2"/>
        </w:rPr>
        <w:t xml:space="preserve"> </w:t>
      </w:r>
      <w:r>
        <w:rPr>
          <w:color w:val="141413"/>
        </w:rPr>
        <w:t>Training).</w:t>
      </w:r>
      <w:r>
        <w:rPr>
          <w:color w:val="141413"/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You’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rFonts w:ascii="Calibri" w:hAnsi="Calibri"/>
        </w:rPr>
        <w:t>sample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of </w:t>
      </w:r>
      <w:r>
        <w:rPr>
          <w:rFonts w:ascii="Calibri" w:hAnsi="Calibri"/>
          <w:sz w:val="20"/>
        </w:rPr>
        <w:t>12,927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</w:rPr>
        <w:t xml:space="preserve">students </w:t>
      </w:r>
      <w:r>
        <w:t>from</w:t>
      </w:r>
      <w:r>
        <w:rPr>
          <w:spacing w:val="-3"/>
        </w:rPr>
        <w:t xml:space="preserve"> </w:t>
      </w:r>
      <w:r>
        <w:t>290</w:t>
      </w:r>
      <w:r>
        <w:rPr>
          <w:spacing w:val="-4"/>
        </w:rPr>
        <w:t xml:space="preserve"> </w:t>
      </w:r>
      <w:r>
        <w:t>Victorian</w:t>
      </w:r>
      <w:r>
        <w:rPr>
          <w:spacing w:val="-3"/>
        </w:rPr>
        <w:t xml:space="preserve"> </w:t>
      </w:r>
      <w:r>
        <w:t>schools.</w:t>
      </w:r>
      <w:r>
        <w:rPr>
          <w:spacing w:val="-3"/>
        </w:rPr>
        <w:t xml:space="preserve"> </w:t>
      </w:r>
      <w:r>
        <w:t>Anonymous</w:t>
      </w:r>
      <w:r>
        <w:rPr>
          <w:spacing w:val="-1"/>
        </w:rPr>
        <w:t xml:space="preserve"> </w:t>
      </w:r>
      <w:r>
        <w:t xml:space="preserve">voluntary population survey of Year 5, Year </w:t>
      </w:r>
      <w:proofErr w:type="gramStart"/>
      <w:r>
        <w:t>8</w:t>
      </w:r>
      <w:proofErr w:type="gramEnd"/>
      <w:r>
        <w:t xml:space="preserve"> and Year 11 students, undertaken with parental consent.</w:t>
      </w:r>
    </w:p>
    <w:p w14:paraId="2FB66A32" w14:textId="77777777" w:rsidR="000D604A" w:rsidRDefault="000D604A" w:rsidP="000D604A">
      <w:pPr>
        <w:pStyle w:val="BodyText"/>
        <w:spacing w:before="5"/>
        <w:rPr>
          <w:sz w:val="26"/>
        </w:rPr>
      </w:pPr>
    </w:p>
    <w:p w14:paraId="0414C57A" w14:textId="77777777" w:rsidR="000D604A" w:rsidRDefault="000D604A" w:rsidP="000D604A">
      <w:pPr>
        <w:pStyle w:val="ListParagraph"/>
        <w:numPr>
          <w:ilvl w:val="0"/>
          <w:numId w:val="1"/>
        </w:numPr>
        <w:tabs>
          <w:tab w:val="left" w:pos="408"/>
        </w:tabs>
        <w:ind w:left="407" w:hanging="188"/>
        <w:rPr>
          <w:rFonts w:ascii="Times New Roman" w:hAnsi="Times New Roman"/>
          <w:sz w:val="16"/>
        </w:rPr>
      </w:pPr>
      <w:bookmarkStart w:id="5" w:name="_bookmark5"/>
      <w:bookmarkEnd w:id="5"/>
      <w:r>
        <w:t>Jones,</w:t>
      </w:r>
      <w:r>
        <w:rPr>
          <w:spacing w:val="-9"/>
        </w:rPr>
        <w:t xml:space="preserve"> </w:t>
      </w:r>
      <w:r>
        <w:t>T.</w:t>
      </w:r>
      <w:r>
        <w:rPr>
          <w:spacing w:val="-6"/>
        </w:rPr>
        <w:t xml:space="preserve"> </w:t>
      </w:r>
      <w:r>
        <w:t>(2017)</w:t>
      </w:r>
      <w:r>
        <w:rPr>
          <w:spacing w:val="-5"/>
        </w:rPr>
        <w:t xml:space="preserve"> </w:t>
      </w:r>
      <w:r>
        <w:t>‘Evidence</w:t>
      </w:r>
      <w:r>
        <w:rPr>
          <w:spacing w:val="-8"/>
        </w:rPr>
        <w:t xml:space="preserve"> </w:t>
      </w:r>
      <w:r>
        <w:t>affirming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supports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Australian</w:t>
      </w:r>
      <w:r>
        <w:rPr>
          <w:spacing w:val="-6"/>
        </w:rPr>
        <w:t xml:space="preserve"> </w:t>
      </w:r>
      <w:r>
        <w:t>transgender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gender</w:t>
      </w:r>
      <w:r>
        <w:rPr>
          <w:spacing w:val="-4"/>
        </w:rPr>
        <w:t xml:space="preserve"> </w:t>
      </w:r>
      <w:r>
        <w:t>diverse</w:t>
      </w:r>
      <w:r>
        <w:rPr>
          <w:spacing w:val="-5"/>
        </w:rPr>
        <w:t xml:space="preserve"> </w:t>
      </w:r>
      <w:r>
        <w:rPr>
          <w:spacing w:val="-2"/>
        </w:rPr>
        <w:t>students.’</w:t>
      </w:r>
    </w:p>
    <w:p w14:paraId="2BE88D79" w14:textId="77777777" w:rsidR="000D604A" w:rsidRDefault="000D604A" w:rsidP="000D604A">
      <w:pPr>
        <w:pStyle w:val="BodyText"/>
        <w:spacing w:before="43"/>
        <w:ind w:left="220"/>
      </w:pPr>
      <w:hyperlink r:id="rId8">
        <w:r>
          <w:rPr>
            <w:color w:val="0563C1"/>
            <w:u w:val="single" w:color="0563C1"/>
          </w:rPr>
          <w:t>Sex</w:t>
        </w:r>
        <w:r>
          <w:rPr>
            <w:color w:val="0563C1"/>
            <w:spacing w:val="-6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Health.</w:t>
        </w:r>
      </w:hyperlink>
      <w:r>
        <w:rPr>
          <w:color w:val="0563C1"/>
          <w:spacing w:val="51"/>
        </w:rPr>
        <w:t xml:space="preserve"> </w:t>
      </w:r>
      <w:r>
        <w:t>Oct;14(5):412-</w:t>
      </w:r>
      <w:r>
        <w:rPr>
          <w:spacing w:val="-5"/>
        </w:rPr>
        <w:t>416</w:t>
      </w:r>
    </w:p>
    <w:p w14:paraId="13881E9F" w14:textId="77777777" w:rsidR="000D604A" w:rsidRDefault="000D604A" w:rsidP="000D604A">
      <w:pPr>
        <w:pStyle w:val="BodyText"/>
        <w:spacing w:before="10"/>
        <w:rPr>
          <w:sz w:val="26"/>
        </w:rPr>
      </w:pPr>
    </w:p>
    <w:p w14:paraId="680B6E0F" w14:textId="77777777" w:rsidR="000D604A" w:rsidRDefault="000D604A" w:rsidP="000D604A">
      <w:pPr>
        <w:pStyle w:val="ListParagraph"/>
        <w:numPr>
          <w:ilvl w:val="0"/>
          <w:numId w:val="1"/>
        </w:numPr>
        <w:tabs>
          <w:tab w:val="left" w:pos="453"/>
        </w:tabs>
        <w:spacing w:line="242" w:lineRule="auto"/>
        <w:ind w:right="285" w:hanging="1"/>
        <w:rPr>
          <w:rFonts w:ascii="Times New Roman"/>
          <w:sz w:val="16"/>
        </w:rPr>
      </w:pPr>
      <w:bookmarkStart w:id="6" w:name="_bookmark6"/>
      <w:bookmarkEnd w:id="6"/>
      <w:r>
        <w:rPr>
          <w:color w:val="323133"/>
        </w:rPr>
        <w:t xml:space="preserve">Taylor, J., Power, J., Smith, E., &amp; Rathbone, M. (2019) Bisexual mental health: 'Findings from the 'Who I Am' study' [online]. </w:t>
      </w:r>
      <w:r>
        <w:rPr>
          <w:i/>
          <w:color w:val="323133"/>
        </w:rPr>
        <w:t>Australian Journal of General Practice</w:t>
      </w:r>
      <w:r>
        <w:rPr>
          <w:color w:val="323133"/>
        </w:rPr>
        <w:t>, Vol. 48, No. 3, Mar 2019: 138-144.</w:t>
      </w:r>
    </w:p>
    <w:p w14:paraId="198A2D69" w14:textId="77777777" w:rsidR="000D604A" w:rsidRDefault="000D604A" w:rsidP="000D604A">
      <w:pPr>
        <w:pStyle w:val="BodyText"/>
        <w:spacing w:before="4"/>
        <w:rPr>
          <w:sz w:val="23"/>
        </w:rPr>
      </w:pPr>
    </w:p>
    <w:p w14:paraId="64FCE790" w14:textId="77777777" w:rsidR="000D604A" w:rsidRDefault="000D604A" w:rsidP="000D604A">
      <w:pPr>
        <w:pStyle w:val="ListParagraph"/>
        <w:numPr>
          <w:ilvl w:val="0"/>
          <w:numId w:val="1"/>
        </w:numPr>
        <w:tabs>
          <w:tab w:val="left" w:pos="499"/>
        </w:tabs>
        <w:spacing w:before="1"/>
        <w:ind w:left="498" w:hanging="279"/>
        <w:rPr>
          <w:rFonts w:ascii="Times New Roman"/>
          <w:sz w:val="16"/>
        </w:rPr>
      </w:pPr>
      <w:bookmarkStart w:id="7" w:name="_bookmark7"/>
      <w:bookmarkEnd w:id="7"/>
      <w:r>
        <w:t>Fisher,</w:t>
      </w:r>
      <w:r>
        <w:rPr>
          <w:spacing w:val="-4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op</w:t>
      </w:r>
      <w:r>
        <w:rPr>
          <w:spacing w:val="-2"/>
        </w:rPr>
        <w:t xml:space="preserve"> </w:t>
      </w:r>
      <w:proofErr w:type="spellStart"/>
      <w:r>
        <w:rPr>
          <w:spacing w:val="-5"/>
        </w:rPr>
        <w:t>cit</w:t>
      </w:r>
      <w:proofErr w:type="spellEnd"/>
    </w:p>
    <w:p w14:paraId="554C7805" w14:textId="77777777" w:rsidR="000D604A" w:rsidRDefault="000D604A" w:rsidP="000D604A">
      <w:pPr>
        <w:pStyle w:val="BodyText"/>
        <w:spacing w:before="1"/>
        <w:rPr>
          <w:sz w:val="27"/>
        </w:rPr>
      </w:pPr>
    </w:p>
    <w:p w14:paraId="71A5498E" w14:textId="77777777" w:rsidR="000D604A" w:rsidRDefault="000D604A" w:rsidP="000D604A">
      <w:pPr>
        <w:pStyle w:val="ListParagraph"/>
        <w:numPr>
          <w:ilvl w:val="0"/>
          <w:numId w:val="1"/>
        </w:numPr>
        <w:tabs>
          <w:tab w:val="left" w:pos="408"/>
        </w:tabs>
        <w:ind w:left="219" w:right="211" w:firstLine="0"/>
        <w:rPr>
          <w:rFonts w:ascii="Times New Roman"/>
          <w:sz w:val="16"/>
        </w:rPr>
      </w:pPr>
      <w:bookmarkStart w:id="8" w:name="_bookmark8"/>
      <w:bookmarkEnd w:id="8"/>
      <w:r>
        <w:rPr>
          <w:color w:val="323133"/>
        </w:rPr>
        <w:t>Royal</w:t>
      </w:r>
      <w:r>
        <w:rPr>
          <w:color w:val="323133"/>
          <w:spacing w:val="-4"/>
        </w:rPr>
        <w:t xml:space="preserve"> </w:t>
      </w:r>
      <w:r>
        <w:rPr>
          <w:color w:val="323133"/>
        </w:rPr>
        <w:t>Commission</w:t>
      </w:r>
      <w:r>
        <w:rPr>
          <w:color w:val="323133"/>
          <w:spacing w:val="-4"/>
        </w:rPr>
        <w:t xml:space="preserve"> </w:t>
      </w:r>
      <w:r>
        <w:rPr>
          <w:color w:val="323133"/>
        </w:rPr>
        <w:t>into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Institutional</w:t>
      </w:r>
      <w:r>
        <w:rPr>
          <w:color w:val="323133"/>
          <w:spacing w:val="-4"/>
        </w:rPr>
        <w:t xml:space="preserve"> </w:t>
      </w:r>
      <w:r>
        <w:rPr>
          <w:color w:val="323133"/>
        </w:rPr>
        <w:t>Responses</w:t>
      </w:r>
      <w:r>
        <w:rPr>
          <w:color w:val="323133"/>
          <w:spacing w:val="-2"/>
        </w:rPr>
        <w:t xml:space="preserve"> </w:t>
      </w:r>
      <w:r>
        <w:rPr>
          <w:color w:val="323133"/>
        </w:rPr>
        <w:t>to</w:t>
      </w:r>
      <w:r>
        <w:rPr>
          <w:color w:val="323133"/>
          <w:spacing w:val="-5"/>
        </w:rPr>
        <w:t xml:space="preserve"> </w:t>
      </w:r>
      <w:r>
        <w:rPr>
          <w:color w:val="323133"/>
        </w:rPr>
        <w:t>Child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Sexual</w:t>
      </w:r>
      <w:r>
        <w:rPr>
          <w:color w:val="323133"/>
          <w:spacing w:val="-4"/>
        </w:rPr>
        <w:t xml:space="preserve"> </w:t>
      </w:r>
      <w:r>
        <w:rPr>
          <w:color w:val="323133"/>
        </w:rPr>
        <w:t>Abuse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(2017).</w:t>
      </w:r>
      <w:r>
        <w:rPr>
          <w:color w:val="323133"/>
          <w:spacing w:val="-4"/>
        </w:rPr>
        <w:t xml:space="preserve"> </w:t>
      </w:r>
      <w:r>
        <w:rPr>
          <w:i/>
          <w:color w:val="323133"/>
        </w:rPr>
        <w:t>Final</w:t>
      </w:r>
      <w:r>
        <w:rPr>
          <w:i/>
          <w:color w:val="323133"/>
          <w:spacing w:val="-4"/>
        </w:rPr>
        <w:t xml:space="preserve"> </w:t>
      </w:r>
      <w:r>
        <w:rPr>
          <w:i/>
          <w:color w:val="323133"/>
        </w:rPr>
        <w:t>report:</w:t>
      </w:r>
      <w:r>
        <w:rPr>
          <w:i/>
          <w:color w:val="323133"/>
          <w:spacing w:val="-3"/>
        </w:rPr>
        <w:t xml:space="preserve"> </w:t>
      </w:r>
      <w:r>
        <w:rPr>
          <w:i/>
          <w:color w:val="323133"/>
        </w:rPr>
        <w:t>Volume</w:t>
      </w:r>
      <w:r>
        <w:rPr>
          <w:i/>
          <w:color w:val="323133"/>
          <w:spacing w:val="-4"/>
        </w:rPr>
        <w:t xml:space="preserve"> </w:t>
      </w:r>
      <w:r>
        <w:rPr>
          <w:i/>
          <w:color w:val="323133"/>
        </w:rPr>
        <w:t>10,</w:t>
      </w:r>
      <w:r>
        <w:rPr>
          <w:i/>
          <w:color w:val="323133"/>
          <w:spacing w:val="-3"/>
        </w:rPr>
        <w:t xml:space="preserve"> </w:t>
      </w:r>
      <w:r>
        <w:rPr>
          <w:i/>
          <w:color w:val="323133"/>
        </w:rPr>
        <w:t xml:space="preserve">children with harmful sexual </w:t>
      </w:r>
      <w:proofErr w:type="spellStart"/>
      <w:r>
        <w:rPr>
          <w:i/>
          <w:color w:val="323133"/>
        </w:rPr>
        <w:t>behaviours</w:t>
      </w:r>
      <w:proofErr w:type="spellEnd"/>
      <w:r>
        <w:rPr>
          <w:i/>
          <w:color w:val="323133"/>
        </w:rPr>
        <w:t xml:space="preserve">, </w:t>
      </w:r>
      <w:r>
        <w:rPr>
          <w:color w:val="323133"/>
        </w:rPr>
        <w:t>Sydney. p 16.</w:t>
      </w:r>
    </w:p>
    <w:p w14:paraId="6D03C272" w14:textId="77777777" w:rsidR="000D604A" w:rsidRDefault="000D604A" w:rsidP="000D604A">
      <w:pPr>
        <w:pStyle w:val="BodyText"/>
        <w:spacing w:before="10"/>
        <w:rPr>
          <w:sz w:val="26"/>
        </w:rPr>
      </w:pPr>
    </w:p>
    <w:p w14:paraId="444784FA" w14:textId="77777777" w:rsidR="000D604A" w:rsidRDefault="000D604A" w:rsidP="000D604A">
      <w:pPr>
        <w:pStyle w:val="ListParagraph"/>
        <w:numPr>
          <w:ilvl w:val="0"/>
          <w:numId w:val="1"/>
        </w:numPr>
        <w:tabs>
          <w:tab w:val="left" w:pos="362"/>
        </w:tabs>
        <w:spacing w:line="278" w:lineRule="auto"/>
        <w:ind w:left="219" w:right="244" w:firstLine="0"/>
        <w:rPr>
          <w:rFonts w:ascii="Times New Roman"/>
          <w:sz w:val="16"/>
        </w:rPr>
      </w:pPr>
      <w:bookmarkStart w:id="9" w:name="_bookmark9"/>
      <w:bookmarkEnd w:id="9"/>
      <w:proofErr w:type="spellStart"/>
      <w:r>
        <w:rPr>
          <w:color w:val="141413"/>
        </w:rPr>
        <w:t>Callander</w:t>
      </w:r>
      <w:proofErr w:type="spellEnd"/>
      <w:r>
        <w:rPr>
          <w:color w:val="141413"/>
        </w:rPr>
        <w:t xml:space="preserve">, D., Wiggins, J., Rosenberg, S., </w:t>
      </w:r>
      <w:proofErr w:type="spellStart"/>
      <w:r>
        <w:rPr>
          <w:color w:val="141413"/>
        </w:rPr>
        <w:t>Cornelisse</w:t>
      </w:r>
      <w:proofErr w:type="spellEnd"/>
      <w:r>
        <w:rPr>
          <w:color w:val="141413"/>
        </w:rPr>
        <w:t xml:space="preserve">, V.J., Duck-Chong. E., Holt, M., Pony, M., </w:t>
      </w:r>
      <w:proofErr w:type="spellStart"/>
      <w:r>
        <w:rPr>
          <w:color w:val="141413"/>
        </w:rPr>
        <w:t>Vlahakis</w:t>
      </w:r>
      <w:proofErr w:type="spellEnd"/>
      <w:r>
        <w:rPr>
          <w:color w:val="141413"/>
        </w:rPr>
        <w:t>, E., MacGibbon,</w:t>
      </w:r>
      <w:r>
        <w:rPr>
          <w:color w:val="141413"/>
          <w:spacing w:val="-3"/>
        </w:rPr>
        <w:t xml:space="preserve"> </w:t>
      </w:r>
      <w:r>
        <w:rPr>
          <w:color w:val="141413"/>
        </w:rPr>
        <w:t>J.,</w:t>
      </w:r>
      <w:r>
        <w:rPr>
          <w:color w:val="141413"/>
          <w:spacing w:val="-3"/>
        </w:rPr>
        <w:t xml:space="preserve"> </w:t>
      </w:r>
      <w:r>
        <w:rPr>
          <w:color w:val="141413"/>
        </w:rPr>
        <w:t>&amp;</w:t>
      </w:r>
      <w:r>
        <w:rPr>
          <w:color w:val="141413"/>
          <w:spacing w:val="-3"/>
        </w:rPr>
        <w:t xml:space="preserve"> </w:t>
      </w:r>
      <w:r>
        <w:rPr>
          <w:color w:val="141413"/>
        </w:rPr>
        <w:t>Cook,</w:t>
      </w:r>
      <w:r>
        <w:rPr>
          <w:color w:val="141413"/>
          <w:spacing w:val="-3"/>
        </w:rPr>
        <w:t xml:space="preserve"> </w:t>
      </w:r>
      <w:r>
        <w:rPr>
          <w:color w:val="141413"/>
        </w:rPr>
        <w:t>T.</w:t>
      </w:r>
      <w:r>
        <w:rPr>
          <w:color w:val="141413"/>
          <w:spacing w:val="-3"/>
        </w:rPr>
        <w:t xml:space="preserve"> </w:t>
      </w:r>
      <w:r>
        <w:rPr>
          <w:color w:val="141413"/>
        </w:rPr>
        <w:t>(2019).</w:t>
      </w:r>
      <w:r>
        <w:rPr>
          <w:color w:val="141413"/>
          <w:spacing w:val="-3"/>
        </w:rPr>
        <w:t xml:space="preserve"> </w:t>
      </w:r>
      <w:r>
        <w:rPr>
          <w:i/>
          <w:color w:val="141413"/>
        </w:rPr>
        <w:t>The</w:t>
      </w:r>
      <w:r>
        <w:rPr>
          <w:i/>
          <w:color w:val="141413"/>
          <w:spacing w:val="-3"/>
        </w:rPr>
        <w:t xml:space="preserve"> </w:t>
      </w:r>
      <w:r>
        <w:rPr>
          <w:i/>
          <w:color w:val="141413"/>
        </w:rPr>
        <w:t>2018</w:t>
      </w:r>
      <w:r>
        <w:rPr>
          <w:i/>
          <w:color w:val="141413"/>
          <w:spacing w:val="-2"/>
        </w:rPr>
        <w:t xml:space="preserve"> </w:t>
      </w:r>
      <w:r>
        <w:rPr>
          <w:i/>
          <w:color w:val="141413"/>
        </w:rPr>
        <w:t>Australian</w:t>
      </w:r>
      <w:r>
        <w:rPr>
          <w:i/>
          <w:color w:val="141413"/>
          <w:spacing w:val="-5"/>
        </w:rPr>
        <w:t xml:space="preserve"> </w:t>
      </w:r>
      <w:r>
        <w:rPr>
          <w:i/>
          <w:color w:val="141413"/>
        </w:rPr>
        <w:t>Trans</w:t>
      </w:r>
      <w:r>
        <w:rPr>
          <w:i/>
          <w:color w:val="141413"/>
          <w:spacing w:val="-1"/>
        </w:rPr>
        <w:t xml:space="preserve"> </w:t>
      </w:r>
      <w:r>
        <w:rPr>
          <w:i/>
          <w:color w:val="141413"/>
        </w:rPr>
        <w:t>and</w:t>
      </w:r>
      <w:r>
        <w:rPr>
          <w:i/>
          <w:color w:val="141413"/>
          <w:spacing w:val="-2"/>
        </w:rPr>
        <w:t xml:space="preserve"> </w:t>
      </w:r>
      <w:r>
        <w:rPr>
          <w:i/>
          <w:color w:val="141413"/>
        </w:rPr>
        <w:t>Gender</w:t>
      </w:r>
      <w:r>
        <w:rPr>
          <w:i/>
          <w:color w:val="141413"/>
          <w:spacing w:val="-1"/>
        </w:rPr>
        <w:t xml:space="preserve"> </w:t>
      </w:r>
      <w:r>
        <w:rPr>
          <w:i/>
          <w:color w:val="141413"/>
        </w:rPr>
        <w:t>Diverse</w:t>
      </w:r>
      <w:r>
        <w:rPr>
          <w:i/>
          <w:color w:val="141413"/>
          <w:spacing w:val="-3"/>
        </w:rPr>
        <w:t xml:space="preserve"> </w:t>
      </w:r>
      <w:r>
        <w:rPr>
          <w:i/>
          <w:color w:val="141413"/>
        </w:rPr>
        <w:t>Sexual</w:t>
      </w:r>
      <w:r>
        <w:rPr>
          <w:i/>
          <w:color w:val="141413"/>
          <w:spacing w:val="-3"/>
        </w:rPr>
        <w:t xml:space="preserve"> </w:t>
      </w:r>
      <w:r>
        <w:rPr>
          <w:i/>
          <w:color w:val="141413"/>
        </w:rPr>
        <w:t>Health</w:t>
      </w:r>
      <w:r>
        <w:rPr>
          <w:i/>
          <w:color w:val="141413"/>
          <w:spacing w:val="-2"/>
        </w:rPr>
        <w:t xml:space="preserve"> </w:t>
      </w:r>
      <w:r>
        <w:rPr>
          <w:i/>
          <w:color w:val="141413"/>
        </w:rPr>
        <w:t>Survey:</w:t>
      </w:r>
      <w:r>
        <w:rPr>
          <w:i/>
          <w:color w:val="141413"/>
          <w:spacing w:val="-2"/>
        </w:rPr>
        <w:t xml:space="preserve"> </w:t>
      </w:r>
      <w:r>
        <w:rPr>
          <w:i/>
          <w:color w:val="141413"/>
        </w:rPr>
        <w:t xml:space="preserve">Report of Findings. </w:t>
      </w:r>
      <w:r>
        <w:rPr>
          <w:color w:val="141413"/>
        </w:rPr>
        <w:t>Sydney, NSW: The Kirby Institute, UNSW Sydney.</w:t>
      </w:r>
    </w:p>
    <w:p w14:paraId="06C54483" w14:textId="77777777" w:rsidR="000D604A" w:rsidRDefault="000D604A" w:rsidP="000D604A">
      <w:pPr>
        <w:pStyle w:val="BodyText"/>
        <w:spacing w:before="9"/>
        <w:rPr>
          <w:sz w:val="26"/>
        </w:rPr>
      </w:pPr>
    </w:p>
    <w:p w14:paraId="58E21953" w14:textId="77777777" w:rsidR="000D604A" w:rsidRDefault="000D604A" w:rsidP="000D604A">
      <w:pPr>
        <w:pStyle w:val="ListParagraph"/>
        <w:numPr>
          <w:ilvl w:val="0"/>
          <w:numId w:val="1"/>
        </w:numPr>
        <w:tabs>
          <w:tab w:val="left" w:pos="408"/>
        </w:tabs>
        <w:ind w:left="407" w:hanging="188"/>
        <w:rPr>
          <w:rFonts w:ascii="Times New Roman"/>
          <w:sz w:val="16"/>
        </w:rPr>
      </w:pPr>
      <w:bookmarkStart w:id="10" w:name="_bookmark10"/>
      <w:bookmarkEnd w:id="10"/>
      <w:r>
        <w:t>Fisher,</w:t>
      </w:r>
      <w:r>
        <w:rPr>
          <w:spacing w:val="-4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op</w:t>
      </w:r>
      <w:r>
        <w:rPr>
          <w:spacing w:val="-2"/>
        </w:rPr>
        <w:t xml:space="preserve"> </w:t>
      </w:r>
      <w:proofErr w:type="spellStart"/>
      <w:r>
        <w:rPr>
          <w:spacing w:val="-5"/>
        </w:rPr>
        <w:t>cit</w:t>
      </w:r>
      <w:proofErr w:type="spellEnd"/>
    </w:p>
    <w:p w14:paraId="74F266C8" w14:textId="77777777" w:rsidR="000D604A" w:rsidRDefault="000D604A" w:rsidP="000D604A">
      <w:pPr>
        <w:pStyle w:val="BodyText"/>
        <w:spacing w:before="1"/>
        <w:rPr>
          <w:sz w:val="27"/>
        </w:rPr>
      </w:pPr>
    </w:p>
    <w:p w14:paraId="125DFA80" w14:textId="77777777" w:rsidR="000D604A" w:rsidRDefault="000D604A" w:rsidP="000D604A">
      <w:pPr>
        <w:pStyle w:val="ListParagraph"/>
        <w:numPr>
          <w:ilvl w:val="0"/>
          <w:numId w:val="1"/>
        </w:numPr>
        <w:tabs>
          <w:tab w:val="left" w:pos="453"/>
        </w:tabs>
        <w:spacing w:before="1" w:line="280" w:lineRule="auto"/>
        <w:ind w:right="181" w:hanging="1"/>
        <w:rPr>
          <w:rFonts w:ascii="Times New Roman"/>
          <w:sz w:val="16"/>
        </w:rPr>
      </w:pPr>
      <w:bookmarkStart w:id="11" w:name="_bookmark11"/>
      <w:bookmarkEnd w:id="11"/>
      <w:r>
        <w:rPr>
          <w:color w:val="141413"/>
        </w:rPr>
        <w:t xml:space="preserve">Marino, J. L., Lewis, L. N., Bateson, D., Hickey, M. &amp; Skinner, S. R. (2016). Teenage mothers. </w:t>
      </w:r>
      <w:r>
        <w:rPr>
          <w:i/>
          <w:color w:val="141413"/>
        </w:rPr>
        <w:t xml:space="preserve">Australian Family Physician, </w:t>
      </w:r>
      <w:r>
        <w:rPr>
          <w:color w:val="141413"/>
        </w:rPr>
        <w:t>45(10), pp. 712-717.</w:t>
      </w:r>
    </w:p>
    <w:p w14:paraId="3A5FAD15" w14:textId="77777777" w:rsidR="000D604A" w:rsidRDefault="000D604A" w:rsidP="000D604A">
      <w:pPr>
        <w:pStyle w:val="BodyText"/>
        <w:spacing w:before="9"/>
        <w:rPr>
          <w:sz w:val="34"/>
        </w:rPr>
      </w:pPr>
    </w:p>
    <w:p w14:paraId="037FDB65" w14:textId="77777777" w:rsidR="000D604A" w:rsidRDefault="000D604A" w:rsidP="000D604A">
      <w:pPr>
        <w:pStyle w:val="ListParagraph"/>
        <w:numPr>
          <w:ilvl w:val="0"/>
          <w:numId w:val="1"/>
        </w:numPr>
        <w:tabs>
          <w:tab w:val="left" w:pos="499"/>
        </w:tabs>
        <w:ind w:left="498" w:hanging="279"/>
        <w:rPr>
          <w:rFonts w:ascii="Times New Roman"/>
          <w:sz w:val="16"/>
        </w:rPr>
      </w:pPr>
      <w:bookmarkStart w:id="12" w:name="_bookmark12"/>
      <w:bookmarkEnd w:id="12"/>
      <w:r>
        <w:t>Fisher,</w:t>
      </w:r>
      <w:r>
        <w:rPr>
          <w:spacing w:val="-4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op</w:t>
      </w:r>
      <w:r>
        <w:rPr>
          <w:spacing w:val="-2"/>
        </w:rPr>
        <w:t xml:space="preserve"> </w:t>
      </w:r>
      <w:proofErr w:type="spellStart"/>
      <w:r>
        <w:rPr>
          <w:spacing w:val="-5"/>
        </w:rPr>
        <w:t>cit</w:t>
      </w:r>
      <w:proofErr w:type="spellEnd"/>
    </w:p>
    <w:p w14:paraId="5B106038" w14:textId="77777777" w:rsidR="000D604A" w:rsidRDefault="000D604A" w:rsidP="000D604A">
      <w:pPr>
        <w:pStyle w:val="BodyText"/>
        <w:spacing w:before="2"/>
        <w:rPr>
          <w:sz w:val="27"/>
        </w:rPr>
      </w:pPr>
    </w:p>
    <w:p w14:paraId="1E483CD5" w14:textId="77777777" w:rsidR="000D604A" w:rsidRDefault="000D604A" w:rsidP="000D604A">
      <w:pPr>
        <w:pStyle w:val="ListParagraph"/>
        <w:numPr>
          <w:ilvl w:val="0"/>
          <w:numId w:val="1"/>
        </w:numPr>
        <w:tabs>
          <w:tab w:val="left" w:pos="489"/>
        </w:tabs>
        <w:spacing w:line="280" w:lineRule="auto"/>
        <w:ind w:right="715" w:hanging="1"/>
        <w:rPr>
          <w:rFonts w:ascii="Times New Roman"/>
          <w:sz w:val="16"/>
        </w:rPr>
      </w:pPr>
      <w:bookmarkStart w:id="13" w:name="_bookmark13"/>
      <w:bookmarkEnd w:id="13"/>
      <w:r>
        <w:rPr>
          <w:color w:val="323133"/>
        </w:rPr>
        <w:t>Department of Health, (2018) Fourth National Sexually Transmissible Infections Strategy 2018-2022, Commonwealth of Australia.</w:t>
      </w:r>
    </w:p>
    <w:p w14:paraId="54526DDA" w14:textId="77777777" w:rsidR="000D604A" w:rsidRDefault="000D604A" w:rsidP="000D604A">
      <w:pPr>
        <w:pStyle w:val="BodyText"/>
        <w:spacing w:before="2"/>
        <w:rPr>
          <w:sz w:val="23"/>
        </w:rPr>
      </w:pPr>
    </w:p>
    <w:p w14:paraId="794D200E" w14:textId="77777777" w:rsidR="000D604A" w:rsidRDefault="000D604A" w:rsidP="000D604A">
      <w:pPr>
        <w:pStyle w:val="ListParagraph"/>
        <w:numPr>
          <w:ilvl w:val="0"/>
          <w:numId w:val="1"/>
        </w:numPr>
        <w:tabs>
          <w:tab w:val="left" w:pos="444"/>
        </w:tabs>
        <w:spacing w:line="283" w:lineRule="auto"/>
        <w:ind w:left="219" w:right="481" w:firstLine="0"/>
        <w:rPr>
          <w:rFonts w:ascii="Times New Roman" w:hAnsi="Times New Roman"/>
          <w:sz w:val="16"/>
        </w:rPr>
      </w:pPr>
      <w:bookmarkStart w:id="14" w:name="_bookmark14"/>
      <w:bookmarkEnd w:id="14"/>
      <w:r>
        <w:rPr>
          <w:color w:val="323133"/>
        </w:rPr>
        <w:t>Ringrose,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J.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Gill,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R,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Livingstone,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S.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and</w:t>
      </w:r>
      <w:r>
        <w:rPr>
          <w:color w:val="323133"/>
          <w:spacing w:val="-2"/>
        </w:rPr>
        <w:t xml:space="preserve"> </w:t>
      </w:r>
      <w:r>
        <w:rPr>
          <w:color w:val="323133"/>
        </w:rPr>
        <w:t>Harvey,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L.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(2012)</w:t>
      </w:r>
      <w:r>
        <w:rPr>
          <w:color w:val="323133"/>
          <w:spacing w:val="-2"/>
        </w:rPr>
        <w:t xml:space="preserve"> </w:t>
      </w:r>
      <w:r>
        <w:rPr>
          <w:i/>
          <w:color w:val="323133"/>
        </w:rPr>
        <w:t>A</w:t>
      </w:r>
      <w:r>
        <w:rPr>
          <w:i/>
          <w:color w:val="323133"/>
          <w:spacing w:val="-1"/>
        </w:rPr>
        <w:t xml:space="preserve"> </w:t>
      </w:r>
      <w:r>
        <w:rPr>
          <w:i/>
          <w:color w:val="323133"/>
        </w:rPr>
        <w:t>qualitative</w:t>
      </w:r>
      <w:r>
        <w:rPr>
          <w:i/>
          <w:color w:val="323133"/>
          <w:spacing w:val="-3"/>
        </w:rPr>
        <w:t xml:space="preserve"> </w:t>
      </w:r>
      <w:r>
        <w:rPr>
          <w:i/>
          <w:color w:val="323133"/>
        </w:rPr>
        <w:t>study</w:t>
      </w:r>
      <w:r>
        <w:rPr>
          <w:i/>
          <w:color w:val="323133"/>
          <w:spacing w:val="-3"/>
        </w:rPr>
        <w:t xml:space="preserve"> </w:t>
      </w:r>
      <w:r>
        <w:rPr>
          <w:i/>
          <w:color w:val="323133"/>
        </w:rPr>
        <w:t>of</w:t>
      </w:r>
      <w:r>
        <w:rPr>
          <w:i/>
          <w:color w:val="323133"/>
          <w:spacing w:val="-1"/>
        </w:rPr>
        <w:t xml:space="preserve"> </w:t>
      </w:r>
      <w:r>
        <w:rPr>
          <w:i/>
          <w:color w:val="323133"/>
        </w:rPr>
        <w:t>children,</w:t>
      </w:r>
      <w:r>
        <w:rPr>
          <w:i/>
          <w:color w:val="323133"/>
          <w:spacing w:val="-2"/>
        </w:rPr>
        <w:t xml:space="preserve"> </w:t>
      </w:r>
      <w:r>
        <w:rPr>
          <w:i/>
          <w:color w:val="323133"/>
        </w:rPr>
        <w:t>young</w:t>
      </w:r>
      <w:r>
        <w:rPr>
          <w:i/>
          <w:color w:val="323133"/>
          <w:spacing w:val="-2"/>
        </w:rPr>
        <w:t xml:space="preserve"> </w:t>
      </w:r>
      <w:r>
        <w:rPr>
          <w:i/>
          <w:color w:val="323133"/>
        </w:rPr>
        <w:t>people</w:t>
      </w:r>
      <w:r>
        <w:rPr>
          <w:i/>
          <w:color w:val="323133"/>
          <w:spacing w:val="-3"/>
        </w:rPr>
        <w:t xml:space="preserve"> </w:t>
      </w:r>
      <w:r>
        <w:rPr>
          <w:i/>
          <w:color w:val="323133"/>
        </w:rPr>
        <w:t>and ‘sexting’ A report prepared for the NSPCC</w:t>
      </w:r>
      <w:r>
        <w:rPr>
          <w:color w:val="323133"/>
        </w:rPr>
        <w:t>. National Society for the Protection of Cruelty to Children, UK</w:t>
      </w:r>
    </w:p>
    <w:p w14:paraId="1ED3AD74" w14:textId="77777777" w:rsidR="000D604A" w:rsidRDefault="000D604A" w:rsidP="000D604A">
      <w:pPr>
        <w:spacing w:line="283" w:lineRule="auto"/>
        <w:rPr>
          <w:rFonts w:ascii="Times New Roman" w:hAnsi="Times New Roman"/>
          <w:sz w:val="16"/>
        </w:rPr>
        <w:sectPr w:rsidR="000D604A">
          <w:headerReference w:type="even" r:id="rId9"/>
          <w:footerReference w:type="default" r:id="rId10"/>
          <w:headerReference w:type="first" r:id="rId11"/>
          <w:pgSz w:w="11900" w:h="16850"/>
          <w:pgMar w:top="1360" w:right="960" w:bottom="1200" w:left="860" w:header="0" w:footer="1008" w:gutter="0"/>
          <w:cols w:space="720"/>
        </w:sectPr>
      </w:pPr>
    </w:p>
    <w:p w14:paraId="39B1F210" w14:textId="5145A21D" w:rsidR="000D604A" w:rsidRDefault="000D604A" w:rsidP="000D604A">
      <w:pPr>
        <w:pStyle w:val="BodyText"/>
        <w:spacing w:line="20" w:lineRule="exact"/>
        <w:ind w:left="22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1E0D811" wp14:editId="70AA532C">
                <wp:extent cx="6184900" cy="7620"/>
                <wp:effectExtent l="0" t="0" r="0" b="444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900" cy="7620"/>
                          <a:chOff x="0" y="0"/>
                          <a:chExt cx="9740" cy="12"/>
                        </a:xfrm>
                      </wpg:grpSpPr>
                      <wps:wsp>
                        <wps:cNvPr id="2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40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824E09" id="Group 1" o:spid="_x0000_s1026" style="width:487pt;height:.6pt;mso-position-horizontal-relative:char;mso-position-vertical-relative:line" coordsize="97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">
                <v:rect id="docshape6" o:spid="_x0000_s1027" style="position:absolute;width:974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7AA02F1E" w14:textId="77777777" w:rsidR="000D604A" w:rsidRDefault="000D604A" w:rsidP="000D604A">
      <w:pPr>
        <w:pStyle w:val="ListParagraph"/>
        <w:numPr>
          <w:ilvl w:val="0"/>
          <w:numId w:val="1"/>
        </w:numPr>
        <w:tabs>
          <w:tab w:val="left" w:pos="489"/>
        </w:tabs>
        <w:spacing w:before="113"/>
        <w:ind w:left="488" w:hanging="269"/>
        <w:rPr>
          <w:rFonts w:ascii="Times New Roman"/>
          <w:sz w:val="16"/>
        </w:rPr>
      </w:pPr>
      <w:bookmarkStart w:id="15" w:name="_bookmark15"/>
      <w:bookmarkEnd w:id="15"/>
      <w:r>
        <w:t>Higgins,</w:t>
      </w:r>
      <w:r>
        <w:rPr>
          <w:spacing w:val="-6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Battaglia,</w:t>
      </w:r>
      <w:r>
        <w:rPr>
          <w:spacing w:val="-3"/>
        </w:rPr>
        <w:t xml:space="preserve"> </w:t>
      </w:r>
      <w:r>
        <w:t>M.</w:t>
      </w:r>
      <w:r>
        <w:rPr>
          <w:spacing w:val="-6"/>
        </w:rPr>
        <w:t xml:space="preserve"> </w:t>
      </w:r>
      <w:r>
        <w:t>(2019)</w:t>
      </w:r>
      <w:r>
        <w:rPr>
          <w:spacing w:val="-2"/>
        </w:rPr>
        <w:t xml:space="preserve"> </w:t>
      </w:r>
      <w:r>
        <w:t>op</w:t>
      </w:r>
      <w:r>
        <w:rPr>
          <w:spacing w:val="-2"/>
        </w:rPr>
        <w:t xml:space="preserve"> </w:t>
      </w:r>
      <w:proofErr w:type="spellStart"/>
      <w:r>
        <w:rPr>
          <w:spacing w:val="-5"/>
        </w:rPr>
        <w:t>cit</w:t>
      </w:r>
      <w:proofErr w:type="spellEnd"/>
    </w:p>
    <w:p w14:paraId="6E3C93E6" w14:textId="77777777" w:rsidR="000D604A" w:rsidRDefault="000D604A" w:rsidP="000D604A">
      <w:pPr>
        <w:pStyle w:val="BodyText"/>
        <w:spacing w:before="1"/>
        <w:rPr>
          <w:sz w:val="27"/>
        </w:rPr>
      </w:pPr>
    </w:p>
    <w:p w14:paraId="2502BE17" w14:textId="77777777" w:rsidR="000D604A" w:rsidRDefault="000D604A" w:rsidP="000D604A">
      <w:pPr>
        <w:pStyle w:val="ListParagraph"/>
        <w:numPr>
          <w:ilvl w:val="0"/>
          <w:numId w:val="1"/>
        </w:numPr>
        <w:tabs>
          <w:tab w:val="left" w:pos="535"/>
        </w:tabs>
        <w:ind w:left="534" w:hanging="315"/>
        <w:rPr>
          <w:rFonts w:ascii="Times New Roman"/>
          <w:sz w:val="16"/>
        </w:rPr>
      </w:pPr>
      <w:bookmarkStart w:id="16" w:name="_bookmark16"/>
      <w:bookmarkEnd w:id="16"/>
      <w:r>
        <w:t>Higgins,</w:t>
      </w:r>
      <w:r>
        <w:rPr>
          <w:spacing w:val="-6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Battaglia,</w:t>
      </w:r>
      <w:r>
        <w:rPr>
          <w:spacing w:val="-3"/>
        </w:rPr>
        <w:t xml:space="preserve"> </w:t>
      </w:r>
      <w:r>
        <w:t>M.</w:t>
      </w:r>
      <w:r>
        <w:rPr>
          <w:spacing w:val="-6"/>
        </w:rPr>
        <w:t xml:space="preserve"> </w:t>
      </w:r>
      <w:r>
        <w:t>(2019)</w:t>
      </w:r>
      <w:r>
        <w:rPr>
          <w:spacing w:val="-2"/>
        </w:rPr>
        <w:t xml:space="preserve"> </w:t>
      </w:r>
      <w:r>
        <w:t>op</w:t>
      </w:r>
      <w:r>
        <w:rPr>
          <w:spacing w:val="-2"/>
        </w:rPr>
        <w:t xml:space="preserve"> </w:t>
      </w:r>
      <w:proofErr w:type="spellStart"/>
      <w:r>
        <w:rPr>
          <w:spacing w:val="-5"/>
        </w:rPr>
        <w:t>cit</w:t>
      </w:r>
      <w:proofErr w:type="spellEnd"/>
    </w:p>
    <w:p w14:paraId="7543429B" w14:textId="77777777" w:rsidR="000D604A" w:rsidRDefault="000D604A" w:rsidP="000D604A">
      <w:pPr>
        <w:pStyle w:val="BodyText"/>
        <w:spacing w:before="1"/>
        <w:rPr>
          <w:sz w:val="27"/>
        </w:rPr>
      </w:pPr>
    </w:p>
    <w:p w14:paraId="305F34BD" w14:textId="77777777" w:rsidR="000D604A" w:rsidRDefault="000D604A" w:rsidP="000D604A">
      <w:pPr>
        <w:pStyle w:val="ListParagraph"/>
        <w:numPr>
          <w:ilvl w:val="0"/>
          <w:numId w:val="1"/>
        </w:numPr>
        <w:tabs>
          <w:tab w:val="left" w:pos="580"/>
        </w:tabs>
        <w:spacing w:line="278" w:lineRule="auto"/>
        <w:ind w:right="311" w:hanging="1"/>
        <w:rPr>
          <w:rFonts w:ascii="Times New Roman" w:hAnsi="Times New Roman"/>
          <w:sz w:val="16"/>
        </w:rPr>
      </w:pPr>
      <w:bookmarkStart w:id="17" w:name="_bookmark17"/>
      <w:bookmarkEnd w:id="17"/>
      <w:r>
        <w:t xml:space="preserve">Higgins, D., &amp; Moore, T. (2019). Keeping our eye on sex, power, </w:t>
      </w:r>
      <w:proofErr w:type="gramStart"/>
      <w:r>
        <w:t>relationships</w:t>
      </w:r>
      <w:proofErr w:type="gramEnd"/>
      <w:r>
        <w:t xml:space="preserve"> and institutional contexts in prevention institutional child sexual abuse. In I. Bryce, Y. Robinson, &amp; W. Petherick (Eds.), </w:t>
      </w:r>
      <w:r>
        <w:rPr>
          <w:i/>
        </w:rPr>
        <w:t xml:space="preserve">Child abuse and neglect: Forensic issues in evidence, </w:t>
      </w:r>
      <w:proofErr w:type="gramStart"/>
      <w:r>
        <w:rPr>
          <w:i/>
        </w:rPr>
        <w:t>impact</w:t>
      </w:r>
      <w:proofErr w:type="gramEnd"/>
      <w:r>
        <w:rPr>
          <w:i/>
        </w:rPr>
        <w:t xml:space="preserve"> and management (Ch. 3), 45–62. Elsevier.</w:t>
      </w:r>
    </w:p>
    <w:p w14:paraId="4F76F706" w14:textId="77777777" w:rsidR="000D604A" w:rsidRDefault="000D604A" w:rsidP="000D604A">
      <w:pPr>
        <w:pStyle w:val="BodyText"/>
        <w:spacing w:before="6"/>
        <w:rPr>
          <w:i/>
          <w:sz w:val="23"/>
        </w:rPr>
      </w:pPr>
    </w:p>
    <w:p w14:paraId="21EF7C25" w14:textId="77777777" w:rsidR="000D604A" w:rsidRDefault="000D604A" w:rsidP="000D604A">
      <w:pPr>
        <w:pStyle w:val="ListParagraph"/>
        <w:numPr>
          <w:ilvl w:val="0"/>
          <w:numId w:val="1"/>
        </w:numPr>
        <w:tabs>
          <w:tab w:val="left" w:pos="489"/>
        </w:tabs>
        <w:spacing w:line="280" w:lineRule="auto"/>
        <w:ind w:left="219" w:right="292" w:firstLine="0"/>
        <w:rPr>
          <w:rFonts w:ascii="Times New Roman"/>
          <w:sz w:val="16"/>
        </w:rPr>
      </w:pPr>
      <w:bookmarkStart w:id="18" w:name="_bookmark18"/>
      <w:bookmarkEnd w:id="18"/>
      <w:r>
        <w:rPr>
          <w:color w:val="141413"/>
        </w:rPr>
        <w:t>Quadara,</w:t>
      </w:r>
      <w:r>
        <w:rPr>
          <w:color w:val="141413"/>
          <w:spacing w:val="-5"/>
        </w:rPr>
        <w:t xml:space="preserve"> </w:t>
      </w:r>
      <w:r>
        <w:rPr>
          <w:color w:val="141413"/>
        </w:rPr>
        <w:t>A.,</w:t>
      </w:r>
      <w:r>
        <w:rPr>
          <w:color w:val="141413"/>
          <w:spacing w:val="-3"/>
        </w:rPr>
        <w:t xml:space="preserve"> </w:t>
      </w:r>
      <w:r>
        <w:rPr>
          <w:color w:val="141413"/>
        </w:rPr>
        <w:t>El-</w:t>
      </w:r>
      <w:proofErr w:type="spellStart"/>
      <w:r>
        <w:rPr>
          <w:color w:val="141413"/>
        </w:rPr>
        <w:t>Murr</w:t>
      </w:r>
      <w:proofErr w:type="spellEnd"/>
      <w:r>
        <w:rPr>
          <w:color w:val="141413"/>
        </w:rPr>
        <w:t>,</w:t>
      </w:r>
      <w:r>
        <w:rPr>
          <w:color w:val="141413"/>
          <w:spacing w:val="-5"/>
        </w:rPr>
        <w:t xml:space="preserve"> </w:t>
      </w:r>
      <w:r>
        <w:rPr>
          <w:color w:val="141413"/>
        </w:rPr>
        <w:t>A.,</w:t>
      </w:r>
      <w:r>
        <w:rPr>
          <w:color w:val="141413"/>
          <w:spacing w:val="-3"/>
        </w:rPr>
        <w:t xml:space="preserve"> </w:t>
      </w:r>
      <w:r>
        <w:rPr>
          <w:color w:val="141413"/>
        </w:rPr>
        <w:t>&amp;</w:t>
      </w:r>
      <w:r>
        <w:rPr>
          <w:color w:val="141413"/>
          <w:spacing w:val="-3"/>
        </w:rPr>
        <w:t xml:space="preserve"> </w:t>
      </w:r>
      <w:r>
        <w:rPr>
          <w:color w:val="141413"/>
        </w:rPr>
        <w:t>Latham,</w:t>
      </w:r>
      <w:r>
        <w:rPr>
          <w:color w:val="141413"/>
          <w:spacing w:val="-3"/>
        </w:rPr>
        <w:t xml:space="preserve"> </w:t>
      </w:r>
      <w:r>
        <w:rPr>
          <w:color w:val="141413"/>
        </w:rPr>
        <w:t>J.</w:t>
      </w:r>
      <w:r>
        <w:rPr>
          <w:color w:val="141413"/>
          <w:spacing w:val="-3"/>
        </w:rPr>
        <w:t xml:space="preserve"> </w:t>
      </w:r>
      <w:r>
        <w:rPr>
          <w:color w:val="141413"/>
        </w:rPr>
        <w:t>(2017)</w:t>
      </w:r>
      <w:r>
        <w:rPr>
          <w:color w:val="141413"/>
          <w:spacing w:val="-2"/>
        </w:rPr>
        <w:t xml:space="preserve"> </w:t>
      </w:r>
      <w:r>
        <w:rPr>
          <w:i/>
          <w:color w:val="141413"/>
        </w:rPr>
        <w:t>The</w:t>
      </w:r>
      <w:r>
        <w:rPr>
          <w:i/>
          <w:color w:val="141413"/>
          <w:spacing w:val="-3"/>
        </w:rPr>
        <w:t xml:space="preserve"> </w:t>
      </w:r>
      <w:r>
        <w:rPr>
          <w:i/>
          <w:color w:val="141413"/>
        </w:rPr>
        <w:t>effects</w:t>
      </w:r>
      <w:r>
        <w:rPr>
          <w:i/>
          <w:color w:val="141413"/>
          <w:spacing w:val="-1"/>
        </w:rPr>
        <w:t xml:space="preserve"> </w:t>
      </w:r>
      <w:r>
        <w:rPr>
          <w:i/>
          <w:color w:val="141413"/>
        </w:rPr>
        <w:t>of</w:t>
      </w:r>
      <w:r>
        <w:rPr>
          <w:i/>
          <w:color w:val="141413"/>
          <w:spacing w:val="-1"/>
        </w:rPr>
        <w:t xml:space="preserve"> </w:t>
      </w:r>
      <w:r>
        <w:rPr>
          <w:i/>
          <w:color w:val="141413"/>
        </w:rPr>
        <w:t>pornography</w:t>
      </w:r>
      <w:r>
        <w:rPr>
          <w:i/>
          <w:color w:val="141413"/>
          <w:spacing w:val="-3"/>
        </w:rPr>
        <w:t xml:space="preserve"> </w:t>
      </w:r>
      <w:r>
        <w:rPr>
          <w:i/>
          <w:color w:val="141413"/>
        </w:rPr>
        <w:t>on</w:t>
      </w:r>
      <w:r>
        <w:rPr>
          <w:i/>
          <w:color w:val="141413"/>
          <w:spacing w:val="-2"/>
        </w:rPr>
        <w:t xml:space="preserve"> </w:t>
      </w:r>
      <w:r>
        <w:rPr>
          <w:i/>
          <w:color w:val="141413"/>
        </w:rPr>
        <w:t>children</w:t>
      </w:r>
      <w:r>
        <w:rPr>
          <w:i/>
          <w:color w:val="141413"/>
          <w:spacing w:val="-2"/>
        </w:rPr>
        <w:t xml:space="preserve"> </w:t>
      </w:r>
      <w:r>
        <w:rPr>
          <w:i/>
          <w:color w:val="141413"/>
        </w:rPr>
        <w:t>and</w:t>
      </w:r>
      <w:r>
        <w:rPr>
          <w:i/>
          <w:color w:val="141413"/>
          <w:spacing w:val="-2"/>
        </w:rPr>
        <w:t xml:space="preserve"> </w:t>
      </w:r>
      <w:r>
        <w:rPr>
          <w:i/>
          <w:color w:val="141413"/>
        </w:rPr>
        <w:t>young</w:t>
      </w:r>
      <w:r>
        <w:rPr>
          <w:i/>
          <w:color w:val="141413"/>
          <w:spacing w:val="-2"/>
        </w:rPr>
        <w:t xml:space="preserve"> </w:t>
      </w:r>
      <w:r>
        <w:rPr>
          <w:i/>
          <w:color w:val="141413"/>
        </w:rPr>
        <w:t>people:</w:t>
      </w:r>
      <w:r>
        <w:rPr>
          <w:i/>
          <w:color w:val="141413"/>
          <w:spacing w:val="-2"/>
        </w:rPr>
        <w:t xml:space="preserve"> </w:t>
      </w:r>
      <w:r>
        <w:rPr>
          <w:i/>
          <w:color w:val="141413"/>
        </w:rPr>
        <w:t xml:space="preserve">An evidence </w:t>
      </w:r>
      <w:proofErr w:type="gramStart"/>
      <w:r>
        <w:rPr>
          <w:i/>
          <w:color w:val="141413"/>
        </w:rPr>
        <w:t>scan</w:t>
      </w:r>
      <w:proofErr w:type="gramEnd"/>
      <w:r>
        <w:rPr>
          <w:i/>
          <w:color w:val="141413"/>
        </w:rPr>
        <w:t xml:space="preserve">. (Research Report). </w:t>
      </w:r>
      <w:r>
        <w:rPr>
          <w:color w:val="141413"/>
        </w:rPr>
        <w:t>Melbourne: Australian Institute of Family Studies.</w:t>
      </w:r>
    </w:p>
    <w:p w14:paraId="7B7A5E8C" w14:textId="77777777" w:rsidR="000D604A" w:rsidRDefault="000D604A" w:rsidP="000D604A">
      <w:pPr>
        <w:pStyle w:val="BodyText"/>
        <w:spacing w:before="6"/>
        <w:rPr>
          <w:sz w:val="26"/>
        </w:rPr>
      </w:pPr>
    </w:p>
    <w:p w14:paraId="208A0929" w14:textId="77777777" w:rsidR="000D604A" w:rsidRDefault="000D604A" w:rsidP="000D604A">
      <w:pPr>
        <w:pStyle w:val="ListParagraph"/>
        <w:numPr>
          <w:ilvl w:val="0"/>
          <w:numId w:val="1"/>
        </w:numPr>
        <w:tabs>
          <w:tab w:val="left" w:pos="444"/>
        </w:tabs>
        <w:spacing w:line="278" w:lineRule="auto"/>
        <w:ind w:left="219" w:right="606" w:firstLine="0"/>
        <w:rPr>
          <w:rFonts w:ascii="Times New Roman"/>
          <w:sz w:val="16"/>
        </w:rPr>
      </w:pPr>
      <w:bookmarkStart w:id="19" w:name="_bookmark19"/>
      <w:bookmarkEnd w:id="19"/>
      <w:proofErr w:type="spellStart"/>
      <w:r>
        <w:rPr>
          <w:color w:val="141413"/>
        </w:rPr>
        <w:t>McKibbin</w:t>
      </w:r>
      <w:proofErr w:type="spellEnd"/>
      <w:r>
        <w:rPr>
          <w:color w:val="141413"/>
        </w:rPr>
        <w:t>,</w:t>
      </w:r>
      <w:r>
        <w:rPr>
          <w:color w:val="141413"/>
          <w:spacing w:val="-3"/>
        </w:rPr>
        <w:t xml:space="preserve"> </w:t>
      </w:r>
      <w:r>
        <w:rPr>
          <w:color w:val="141413"/>
        </w:rPr>
        <w:t>G.,</w:t>
      </w:r>
      <w:r>
        <w:rPr>
          <w:color w:val="141413"/>
          <w:spacing w:val="-3"/>
        </w:rPr>
        <w:t xml:space="preserve"> </w:t>
      </w:r>
      <w:r>
        <w:rPr>
          <w:color w:val="141413"/>
        </w:rPr>
        <w:t>Humphreys,</w:t>
      </w:r>
      <w:r>
        <w:rPr>
          <w:color w:val="141413"/>
          <w:spacing w:val="-5"/>
        </w:rPr>
        <w:t xml:space="preserve"> </w:t>
      </w:r>
      <w:r>
        <w:rPr>
          <w:color w:val="141413"/>
        </w:rPr>
        <w:t>C.,</w:t>
      </w:r>
      <w:r>
        <w:rPr>
          <w:color w:val="141413"/>
          <w:spacing w:val="-3"/>
        </w:rPr>
        <w:t xml:space="preserve"> </w:t>
      </w:r>
      <w:r>
        <w:rPr>
          <w:color w:val="141413"/>
        </w:rPr>
        <w:t>&amp;</w:t>
      </w:r>
      <w:r>
        <w:rPr>
          <w:color w:val="141413"/>
          <w:spacing w:val="-3"/>
        </w:rPr>
        <w:t xml:space="preserve"> </w:t>
      </w:r>
      <w:r>
        <w:rPr>
          <w:color w:val="141413"/>
        </w:rPr>
        <w:t>Hamilton,</w:t>
      </w:r>
      <w:r>
        <w:rPr>
          <w:color w:val="141413"/>
          <w:spacing w:val="-3"/>
        </w:rPr>
        <w:t xml:space="preserve"> </w:t>
      </w:r>
      <w:r>
        <w:rPr>
          <w:color w:val="141413"/>
        </w:rPr>
        <w:t>B.</w:t>
      </w:r>
      <w:r>
        <w:rPr>
          <w:color w:val="141413"/>
          <w:spacing w:val="-3"/>
        </w:rPr>
        <w:t xml:space="preserve"> </w:t>
      </w:r>
      <w:r>
        <w:rPr>
          <w:color w:val="141413"/>
        </w:rPr>
        <w:t>"Talking</w:t>
      </w:r>
      <w:r>
        <w:rPr>
          <w:color w:val="141413"/>
          <w:spacing w:val="-2"/>
        </w:rPr>
        <w:t xml:space="preserve"> </w:t>
      </w:r>
      <w:r>
        <w:rPr>
          <w:color w:val="141413"/>
        </w:rPr>
        <w:t>about</w:t>
      </w:r>
      <w:r>
        <w:rPr>
          <w:color w:val="141413"/>
          <w:spacing w:val="-2"/>
        </w:rPr>
        <w:t xml:space="preserve"> </w:t>
      </w:r>
      <w:r>
        <w:rPr>
          <w:color w:val="141413"/>
        </w:rPr>
        <w:t>child</w:t>
      </w:r>
      <w:r>
        <w:rPr>
          <w:color w:val="141413"/>
          <w:spacing w:val="-2"/>
        </w:rPr>
        <w:t xml:space="preserve"> </w:t>
      </w:r>
      <w:r>
        <w:rPr>
          <w:color w:val="141413"/>
        </w:rPr>
        <w:t>sexual</w:t>
      </w:r>
      <w:r>
        <w:rPr>
          <w:color w:val="141413"/>
          <w:spacing w:val="-3"/>
        </w:rPr>
        <w:t xml:space="preserve"> </w:t>
      </w:r>
      <w:r>
        <w:rPr>
          <w:color w:val="141413"/>
        </w:rPr>
        <w:t>abuse</w:t>
      </w:r>
      <w:r>
        <w:rPr>
          <w:color w:val="141413"/>
          <w:spacing w:val="-2"/>
        </w:rPr>
        <w:t xml:space="preserve"> </w:t>
      </w:r>
      <w:r>
        <w:rPr>
          <w:color w:val="141413"/>
        </w:rPr>
        <w:t>would</w:t>
      </w:r>
      <w:r>
        <w:rPr>
          <w:color w:val="141413"/>
          <w:spacing w:val="-2"/>
        </w:rPr>
        <w:t xml:space="preserve"> </w:t>
      </w:r>
      <w:r>
        <w:rPr>
          <w:color w:val="141413"/>
        </w:rPr>
        <w:t>have</w:t>
      </w:r>
      <w:r>
        <w:rPr>
          <w:color w:val="141413"/>
          <w:spacing w:val="-2"/>
        </w:rPr>
        <w:t xml:space="preserve"> </w:t>
      </w:r>
      <w:r>
        <w:rPr>
          <w:color w:val="141413"/>
        </w:rPr>
        <w:t>helped</w:t>
      </w:r>
      <w:r>
        <w:rPr>
          <w:color w:val="141413"/>
          <w:spacing w:val="-2"/>
        </w:rPr>
        <w:t xml:space="preserve"> </w:t>
      </w:r>
      <w:r>
        <w:rPr>
          <w:color w:val="141413"/>
        </w:rPr>
        <w:t xml:space="preserve">me": Young people who sexually abused reflect on preventing harmful sexual behavior. </w:t>
      </w:r>
      <w:r>
        <w:rPr>
          <w:i/>
          <w:color w:val="141413"/>
        </w:rPr>
        <w:t xml:space="preserve">Child Abuse Neglect. </w:t>
      </w:r>
      <w:proofErr w:type="gramStart"/>
      <w:r>
        <w:rPr>
          <w:color w:val="141413"/>
          <w:spacing w:val="-2"/>
        </w:rPr>
        <w:t>2017;70:210</w:t>
      </w:r>
      <w:proofErr w:type="gramEnd"/>
      <w:r>
        <w:rPr>
          <w:color w:val="141413"/>
          <w:spacing w:val="-2"/>
        </w:rPr>
        <w:t>-221</w:t>
      </w:r>
      <w:r>
        <w:rPr>
          <w:i/>
          <w:color w:val="141413"/>
          <w:spacing w:val="-2"/>
        </w:rPr>
        <w:t>.</w:t>
      </w:r>
    </w:p>
    <w:p w14:paraId="6A8E3DBD" w14:textId="77777777" w:rsidR="000D604A" w:rsidRDefault="000D604A" w:rsidP="000D604A">
      <w:pPr>
        <w:pStyle w:val="BodyText"/>
        <w:spacing w:before="6"/>
        <w:rPr>
          <w:i/>
          <w:sz w:val="26"/>
        </w:rPr>
      </w:pPr>
    </w:p>
    <w:p w14:paraId="6DE35F50" w14:textId="77777777" w:rsidR="000D604A" w:rsidRDefault="000D604A" w:rsidP="000D604A">
      <w:pPr>
        <w:pStyle w:val="ListParagraph"/>
        <w:numPr>
          <w:ilvl w:val="0"/>
          <w:numId w:val="1"/>
        </w:numPr>
        <w:tabs>
          <w:tab w:val="left" w:pos="489"/>
        </w:tabs>
        <w:spacing w:line="278" w:lineRule="auto"/>
        <w:ind w:right="154" w:hanging="1"/>
        <w:rPr>
          <w:rFonts w:ascii="Times New Roman" w:hAnsi="Times New Roman"/>
          <w:sz w:val="16"/>
        </w:rPr>
      </w:pPr>
      <w:bookmarkStart w:id="20" w:name="_bookmark20"/>
      <w:bookmarkEnd w:id="20"/>
      <w:r>
        <w:rPr>
          <w:color w:val="141413"/>
        </w:rPr>
        <w:t xml:space="preserve">Livingstone, S., &amp; Mason, J. (2015) </w:t>
      </w:r>
      <w:r>
        <w:rPr>
          <w:i/>
          <w:color w:val="141413"/>
        </w:rPr>
        <w:t>Sexual Rights and Sexual Risks among Youth Online: A review of existing knowledge</w:t>
      </w:r>
      <w:r>
        <w:rPr>
          <w:i/>
          <w:color w:val="141413"/>
          <w:spacing w:val="-4"/>
        </w:rPr>
        <w:t xml:space="preserve"> </w:t>
      </w:r>
      <w:r>
        <w:rPr>
          <w:i/>
          <w:color w:val="141413"/>
        </w:rPr>
        <w:t>regarding</w:t>
      </w:r>
      <w:r>
        <w:rPr>
          <w:i/>
          <w:color w:val="141413"/>
          <w:spacing w:val="-3"/>
        </w:rPr>
        <w:t xml:space="preserve"> </w:t>
      </w:r>
      <w:r>
        <w:rPr>
          <w:i/>
          <w:color w:val="141413"/>
        </w:rPr>
        <w:t>children</w:t>
      </w:r>
      <w:r>
        <w:rPr>
          <w:i/>
          <w:color w:val="141413"/>
          <w:spacing w:val="-3"/>
        </w:rPr>
        <w:t xml:space="preserve"> </w:t>
      </w:r>
      <w:r>
        <w:rPr>
          <w:i/>
          <w:color w:val="141413"/>
        </w:rPr>
        <w:t>and</w:t>
      </w:r>
      <w:r>
        <w:rPr>
          <w:i/>
          <w:color w:val="141413"/>
          <w:spacing w:val="-3"/>
        </w:rPr>
        <w:t xml:space="preserve"> </w:t>
      </w:r>
      <w:r>
        <w:rPr>
          <w:i/>
          <w:color w:val="141413"/>
        </w:rPr>
        <w:t>young</w:t>
      </w:r>
      <w:r>
        <w:rPr>
          <w:i/>
          <w:color w:val="141413"/>
          <w:spacing w:val="-3"/>
        </w:rPr>
        <w:t xml:space="preserve"> </w:t>
      </w:r>
      <w:r>
        <w:rPr>
          <w:i/>
          <w:color w:val="141413"/>
        </w:rPr>
        <w:t>people’s</w:t>
      </w:r>
      <w:r>
        <w:rPr>
          <w:i/>
          <w:color w:val="141413"/>
          <w:spacing w:val="-2"/>
        </w:rPr>
        <w:t xml:space="preserve"> </w:t>
      </w:r>
      <w:r>
        <w:rPr>
          <w:i/>
          <w:color w:val="141413"/>
        </w:rPr>
        <w:t>developing</w:t>
      </w:r>
      <w:r>
        <w:rPr>
          <w:i/>
          <w:color w:val="141413"/>
          <w:spacing w:val="-3"/>
        </w:rPr>
        <w:t xml:space="preserve"> </w:t>
      </w:r>
      <w:r>
        <w:rPr>
          <w:i/>
          <w:color w:val="141413"/>
        </w:rPr>
        <w:t>sexuality</w:t>
      </w:r>
      <w:r>
        <w:rPr>
          <w:i/>
          <w:color w:val="141413"/>
          <w:spacing w:val="-4"/>
        </w:rPr>
        <w:t xml:space="preserve"> </w:t>
      </w:r>
      <w:r>
        <w:rPr>
          <w:i/>
          <w:color w:val="141413"/>
        </w:rPr>
        <w:t>in</w:t>
      </w:r>
      <w:r>
        <w:rPr>
          <w:i/>
          <w:color w:val="141413"/>
          <w:spacing w:val="-3"/>
        </w:rPr>
        <w:t xml:space="preserve"> </w:t>
      </w:r>
      <w:r>
        <w:rPr>
          <w:i/>
          <w:color w:val="141413"/>
        </w:rPr>
        <w:t>relation</w:t>
      </w:r>
      <w:r>
        <w:rPr>
          <w:i/>
          <w:color w:val="141413"/>
          <w:spacing w:val="-3"/>
        </w:rPr>
        <w:t xml:space="preserve"> </w:t>
      </w:r>
      <w:r>
        <w:rPr>
          <w:i/>
          <w:color w:val="141413"/>
        </w:rPr>
        <w:t>to</w:t>
      </w:r>
      <w:r>
        <w:rPr>
          <w:i/>
          <w:color w:val="141413"/>
          <w:spacing w:val="-3"/>
        </w:rPr>
        <w:t xml:space="preserve"> </w:t>
      </w:r>
      <w:r>
        <w:rPr>
          <w:i/>
          <w:color w:val="141413"/>
        </w:rPr>
        <w:t>new</w:t>
      </w:r>
      <w:r>
        <w:rPr>
          <w:i/>
          <w:color w:val="141413"/>
          <w:spacing w:val="-2"/>
        </w:rPr>
        <w:t xml:space="preserve"> </w:t>
      </w:r>
      <w:r>
        <w:rPr>
          <w:i/>
          <w:color w:val="141413"/>
        </w:rPr>
        <w:t>media</w:t>
      </w:r>
      <w:r>
        <w:rPr>
          <w:i/>
          <w:color w:val="141413"/>
          <w:spacing w:val="-3"/>
        </w:rPr>
        <w:t xml:space="preserve"> </w:t>
      </w:r>
      <w:r>
        <w:rPr>
          <w:i/>
          <w:color w:val="141413"/>
        </w:rPr>
        <w:t>environments.</w:t>
      </w:r>
      <w:r>
        <w:rPr>
          <w:i/>
          <w:color w:val="141413"/>
          <w:spacing w:val="-4"/>
        </w:rPr>
        <w:t xml:space="preserve"> </w:t>
      </w:r>
      <w:r>
        <w:rPr>
          <w:color w:val="141413"/>
        </w:rPr>
        <w:t>The European NGO Alliance for Child Safety Online</w:t>
      </w:r>
    </w:p>
    <w:p w14:paraId="46CC703B" w14:textId="77777777" w:rsidR="000D604A" w:rsidRDefault="000D604A" w:rsidP="000D604A">
      <w:pPr>
        <w:pStyle w:val="BodyText"/>
        <w:spacing w:before="9"/>
        <w:rPr>
          <w:sz w:val="26"/>
        </w:rPr>
      </w:pPr>
    </w:p>
    <w:p w14:paraId="2BFA5E21" w14:textId="77777777" w:rsidR="000D604A" w:rsidRDefault="000D604A" w:rsidP="000D604A">
      <w:pPr>
        <w:pStyle w:val="ListParagraph"/>
        <w:numPr>
          <w:ilvl w:val="0"/>
          <w:numId w:val="1"/>
        </w:numPr>
        <w:tabs>
          <w:tab w:val="left" w:pos="535"/>
        </w:tabs>
        <w:spacing w:line="242" w:lineRule="auto"/>
        <w:ind w:left="219" w:right="208" w:firstLine="0"/>
        <w:rPr>
          <w:rFonts w:ascii="Times New Roman"/>
          <w:sz w:val="16"/>
        </w:rPr>
      </w:pPr>
      <w:bookmarkStart w:id="21" w:name="_bookmark21"/>
      <w:bookmarkEnd w:id="21"/>
      <w:r>
        <w:rPr>
          <w:color w:val="323133"/>
        </w:rPr>
        <w:t>Stanley N, Barter C, Wood M, et al. Pornography, Sexual Coercion and Abuse and Sexting in Young People's</w:t>
      </w:r>
      <w:r>
        <w:rPr>
          <w:color w:val="323133"/>
          <w:spacing w:val="-8"/>
        </w:rPr>
        <w:t xml:space="preserve"> </w:t>
      </w:r>
      <w:r>
        <w:rPr>
          <w:color w:val="323133"/>
        </w:rPr>
        <w:t>Intimate</w:t>
      </w:r>
      <w:r>
        <w:rPr>
          <w:color w:val="323133"/>
          <w:spacing w:val="-6"/>
        </w:rPr>
        <w:t xml:space="preserve"> </w:t>
      </w:r>
      <w:r>
        <w:rPr>
          <w:color w:val="323133"/>
        </w:rPr>
        <w:t>Relationships:</w:t>
      </w:r>
      <w:r>
        <w:rPr>
          <w:color w:val="323133"/>
          <w:spacing w:val="-8"/>
        </w:rPr>
        <w:t xml:space="preserve"> </w:t>
      </w:r>
      <w:r>
        <w:rPr>
          <w:color w:val="323133"/>
        </w:rPr>
        <w:t>A</w:t>
      </w:r>
      <w:r>
        <w:rPr>
          <w:color w:val="323133"/>
          <w:spacing w:val="-5"/>
        </w:rPr>
        <w:t xml:space="preserve"> </w:t>
      </w:r>
      <w:r>
        <w:rPr>
          <w:color w:val="323133"/>
        </w:rPr>
        <w:t>European</w:t>
      </w:r>
      <w:r>
        <w:rPr>
          <w:color w:val="323133"/>
          <w:spacing w:val="-8"/>
        </w:rPr>
        <w:t xml:space="preserve"> </w:t>
      </w:r>
      <w:r>
        <w:rPr>
          <w:color w:val="323133"/>
        </w:rPr>
        <w:t>Study.</w:t>
      </w:r>
      <w:r>
        <w:rPr>
          <w:color w:val="323133"/>
          <w:spacing w:val="-7"/>
        </w:rPr>
        <w:t xml:space="preserve"> </w:t>
      </w:r>
      <w:r>
        <w:rPr>
          <w:i/>
          <w:color w:val="323133"/>
        </w:rPr>
        <w:t>Journal</w:t>
      </w:r>
      <w:r>
        <w:rPr>
          <w:i/>
          <w:color w:val="323133"/>
          <w:spacing w:val="-6"/>
        </w:rPr>
        <w:t xml:space="preserve"> </w:t>
      </w:r>
      <w:r>
        <w:rPr>
          <w:i/>
          <w:color w:val="323133"/>
        </w:rPr>
        <w:t>of</w:t>
      </w:r>
      <w:r>
        <w:rPr>
          <w:i/>
          <w:color w:val="323133"/>
          <w:spacing w:val="-6"/>
        </w:rPr>
        <w:t xml:space="preserve"> </w:t>
      </w:r>
      <w:r>
        <w:rPr>
          <w:i/>
          <w:color w:val="323133"/>
        </w:rPr>
        <w:t>Interpersonal</w:t>
      </w:r>
      <w:r>
        <w:rPr>
          <w:i/>
          <w:color w:val="323133"/>
          <w:spacing w:val="-6"/>
        </w:rPr>
        <w:t xml:space="preserve"> </w:t>
      </w:r>
      <w:r>
        <w:rPr>
          <w:i/>
          <w:color w:val="323133"/>
        </w:rPr>
        <w:t>Violence.</w:t>
      </w:r>
      <w:r>
        <w:rPr>
          <w:i/>
          <w:color w:val="323133"/>
          <w:spacing w:val="-7"/>
        </w:rPr>
        <w:t xml:space="preserve"> </w:t>
      </w:r>
      <w:r>
        <w:rPr>
          <w:color w:val="323133"/>
        </w:rPr>
        <w:t>2018;33(19):2919-</w:t>
      </w:r>
      <w:r>
        <w:rPr>
          <w:color w:val="323133"/>
          <w:spacing w:val="-2"/>
        </w:rPr>
        <w:t>2944.</w:t>
      </w:r>
    </w:p>
    <w:p w14:paraId="3EF9D189" w14:textId="77777777" w:rsidR="000D604A" w:rsidRDefault="000D604A" w:rsidP="000D604A">
      <w:pPr>
        <w:pStyle w:val="BodyText"/>
        <w:spacing w:before="2"/>
        <w:rPr>
          <w:sz w:val="23"/>
        </w:rPr>
      </w:pPr>
    </w:p>
    <w:p w14:paraId="10E83B6E" w14:textId="77777777" w:rsidR="000D604A" w:rsidRDefault="000D604A" w:rsidP="000D604A">
      <w:pPr>
        <w:pStyle w:val="ListParagraph"/>
        <w:numPr>
          <w:ilvl w:val="0"/>
          <w:numId w:val="1"/>
        </w:numPr>
        <w:tabs>
          <w:tab w:val="left" w:pos="580"/>
        </w:tabs>
        <w:spacing w:line="242" w:lineRule="auto"/>
        <w:ind w:right="285" w:hanging="1"/>
        <w:jc w:val="both"/>
        <w:rPr>
          <w:rFonts w:ascii="Times New Roman" w:hAnsi="Times New Roman"/>
          <w:sz w:val="16"/>
        </w:rPr>
      </w:pPr>
      <w:bookmarkStart w:id="22" w:name="_bookmark22"/>
      <w:bookmarkEnd w:id="22"/>
      <w:r>
        <w:rPr>
          <w:color w:val="323133"/>
        </w:rPr>
        <w:t xml:space="preserve">Walsh, J., Mitchell, A. &amp; Hudson M. (2018) </w:t>
      </w:r>
      <w:r>
        <w:rPr>
          <w:i/>
          <w:color w:val="323133"/>
        </w:rPr>
        <w:t>The Practical Guide to Love, Sex and Relationships – a teaching resource</w:t>
      </w:r>
      <w:r>
        <w:rPr>
          <w:i/>
          <w:color w:val="323133"/>
          <w:spacing w:val="-3"/>
        </w:rPr>
        <w:t xml:space="preserve"> </w:t>
      </w:r>
      <w:r>
        <w:rPr>
          <w:i/>
          <w:color w:val="323133"/>
        </w:rPr>
        <w:t>for</w:t>
      </w:r>
      <w:r>
        <w:rPr>
          <w:i/>
          <w:color w:val="323133"/>
          <w:spacing w:val="-1"/>
        </w:rPr>
        <w:t xml:space="preserve"> </w:t>
      </w:r>
      <w:r>
        <w:rPr>
          <w:i/>
          <w:color w:val="323133"/>
        </w:rPr>
        <w:t>Years</w:t>
      </w:r>
      <w:r>
        <w:rPr>
          <w:i/>
          <w:color w:val="323133"/>
          <w:spacing w:val="-1"/>
        </w:rPr>
        <w:t xml:space="preserve"> </w:t>
      </w:r>
      <w:r>
        <w:rPr>
          <w:i/>
          <w:color w:val="323133"/>
        </w:rPr>
        <w:t>7-10.</w:t>
      </w:r>
      <w:r>
        <w:rPr>
          <w:i/>
          <w:color w:val="323133"/>
          <w:spacing w:val="-3"/>
        </w:rPr>
        <w:t xml:space="preserve"> </w:t>
      </w:r>
      <w:r>
        <w:rPr>
          <w:color w:val="323133"/>
        </w:rPr>
        <w:t>Australian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Research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Centre</w:t>
      </w:r>
      <w:r>
        <w:rPr>
          <w:color w:val="323133"/>
          <w:spacing w:val="-2"/>
        </w:rPr>
        <w:t xml:space="preserve"> </w:t>
      </w:r>
      <w:r>
        <w:rPr>
          <w:color w:val="323133"/>
        </w:rPr>
        <w:t>in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Sex,</w:t>
      </w:r>
      <w:r>
        <w:rPr>
          <w:color w:val="323133"/>
          <w:spacing w:val="-2"/>
        </w:rPr>
        <w:t xml:space="preserve"> </w:t>
      </w:r>
      <w:r>
        <w:rPr>
          <w:color w:val="323133"/>
        </w:rPr>
        <w:t>Health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and</w:t>
      </w:r>
      <w:r>
        <w:rPr>
          <w:color w:val="323133"/>
          <w:spacing w:val="-2"/>
        </w:rPr>
        <w:t xml:space="preserve"> </w:t>
      </w:r>
      <w:r>
        <w:rPr>
          <w:color w:val="323133"/>
        </w:rPr>
        <w:t>Society,</w:t>
      </w:r>
      <w:r>
        <w:rPr>
          <w:color w:val="323133"/>
          <w:spacing w:val="-2"/>
        </w:rPr>
        <w:t xml:space="preserve"> </w:t>
      </w:r>
      <w:r>
        <w:rPr>
          <w:color w:val="323133"/>
        </w:rPr>
        <w:t>La</w:t>
      </w:r>
      <w:r>
        <w:rPr>
          <w:color w:val="323133"/>
          <w:spacing w:val="-4"/>
        </w:rPr>
        <w:t xml:space="preserve"> </w:t>
      </w:r>
      <w:r>
        <w:rPr>
          <w:color w:val="323133"/>
        </w:rPr>
        <w:t>Trobe</w:t>
      </w:r>
      <w:r>
        <w:rPr>
          <w:color w:val="323133"/>
          <w:spacing w:val="-2"/>
        </w:rPr>
        <w:t xml:space="preserve"> </w:t>
      </w:r>
      <w:r>
        <w:rPr>
          <w:color w:val="323133"/>
        </w:rPr>
        <w:t>University.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For</w:t>
      </w:r>
      <w:r>
        <w:rPr>
          <w:color w:val="323133"/>
          <w:spacing w:val="-1"/>
        </w:rPr>
        <w:t xml:space="preserve"> </w:t>
      </w:r>
      <w:r>
        <w:rPr>
          <w:color w:val="323133"/>
        </w:rPr>
        <w:t xml:space="preserve">more detailed notes, free teaching resources and videos go to </w:t>
      </w:r>
      <w:hyperlink r:id="rId12">
        <w:r>
          <w:rPr>
            <w:color w:val="323133"/>
          </w:rPr>
          <w:t>www.lovesexrelationships.edu.au</w:t>
        </w:r>
      </w:hyperlink>
    </w:p>
    <w:p w14:paraId="383CA974" w14:textId="77777777" w:rsidR="000D604A" w:rsidRDefault="000D604A" w:rsidP="000D604A">
      <w:pPr>
        <w:pStyle w:val="BodyText"/>
        <w:rPr>
          <w:sz w:val="25"/>
        </w:rPr>
      </w:pPr>
    </w:p>
    <w:p w14:paraId="0A3D8D5A" w14:textId="77777777" w:rsidR="000D604A" w:rsidRDefault="000D604A" w:rsidP="000D604A">
      <w:pPr>
        <w:pStyle w:val="ListParagraph"/>
        <w:numPr>
          <w:ilvl w:val="0"/>
          <w:numId w:val="1"/>
        </w:numPr>
        <w:tabs>
          <w:tab w:val="left" w:pos="645"/>
        </w:tabs>
        <w:ind w:left="644" w:hanging="425"/>
        <w:rPr>
          <w:color w:val="323133"/>
        </w:rPr>
      </w:pPr>
      <w:bookmarkStart w:id="23" w:name="_bookmark23"/>
      <w:bookmarkEnd w:id="23"/>
      <w:r>
        <w:rPr>
          <w:color w:val="323133"/>
        </w:rPr>
        <w:t>Quadara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et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al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2017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op</w:t>
      </w:r>
      <w:r>
        <w:rPr>
          <w:color w:val="323133"/>
          <w:spacing w:val="-2"/>
        </w:rPr>
        <w:t xml:space="preserve"> </w:t>
      </w:r>
      <w:proofErr w:type="spellStart"/>
      <w:r>
        <w:rPr>
          <w:color w:val="323133"/>
          <w:spacing w:val="-5"/>
        </w:rPr>
        <w:t>cit</w:t>
      </w:r>
      <w:proofErr w:type="spellEnd"/>
    </w:p>
    <w:p w14:paraId="766470BC" w14:textId="77777777" w:rsidR="000D604A" w:rsidRDefault="000D604A" w:rsidP="000D604A">
      <w:pPr>
        <w:pStyle w:val="BodyText"/>
        <w:spacing w:before="10"/>
        <w:rPr>
          <w:sz w:val="26"/>
        </w:rPr>
      </w:pPr>
    </w:p>
    <w:p w14:paraId="0645E199" w14:textId="77777777" w:rsidR="000D604A" w:rsidRDefault="000D604A" w:rsidP="000D604A">
      <w:pPr>
        <w:pStyle w:val="ListParagraph"/>
        <w:numPr>
          <w:ilvl w:val="0"/>
          <w:numId w:val="1"/>
        </w:numPr>
        <w:tabs>
          <w:tab w:val="left" w:pos="525"/>
        </w:tabs>
        <w:spacing w:line="280" w:lineRule="auto"/>
        <w:ind w:right="374" w:hanging="1"/>
        <w:jc w:val="both"/>
        <w:rPr>
          <w:rFonts w:ascii="Times New Roman" w:hAnsi="Times New Roman"/>
          <w:sz w:val="16"/>
        </w:rPr>
      </w:pPr>
      <w:bookmarkStart w:id="24" w:name="_bookmark24"/>
      <w:bookmarkEnd w:id="24"/>
      <w:r>
        <w:rPr>
          <w:color w:val="141413"/>
        </w:rPr>
        <w:t xml:space="preserve">Johnson, B., Harrison, L., </w:t>
      </w:r>
      <w:proofErr w:type="spellStart"/>
      <w:r>
        <w:rPr>
          <w:color w:val="141413"/>
        </w:rPr>
        <w:t>Ollis</w:t>
      </w:r>
      <w:proofErr w:type="spellEnd"/>
      <w:r>
        <w:rPr>
          <w:color w:val="141413"/>
        </w:rPr>
        <w:t xml:space="preserve">, D., </w:t>
      </w:r>
      <w:proofErr w:type="spellStart"/>
      <w:r>
        <w:rPr>
          <w:color w:val="141413"/>
        </w:rPr>
        <w:t>Flentje</w:t>
      </w:r>
      <w:proofErr w:type="spellEnd"/>
      <w:r>
        <w:rPr>
          <w:color w:val="141413"/>
        </w:rPr>
        <w:t xml:space="preserve">, D., Arnold, P. &amp; </w:t>
      </w:r>
      <w:proofErr w:type="spellStart"/>
      <w:r>
        <w:rPr>
          <w:color w:val="141413"/>
        </w:rPr>
        <w:t>Bartholomaeus</w:t>
      </w:r>
      <w:proofErr w:type="spellEnd"/>
      <w:r>
        <w:rPr>
          <w:color w:val="141413"/>
        </w:rPr>
        <w:t xml:space="preserve">, C. 2016. </w:t>
      </w:r>
      <w:r>
        <w:rPr>
          <w:i/>
          <w:color w:val="141413"/>
        </w:rPr>
        <w:t xml:space="preserve">‘It is not all about sex’: Young people’s views about sexuality and relationships education. </w:t>
      </w:r>
      <w:r>
        <w:rPr>
          <w:color w:val="141413"/>
        </w:rPr>
        <w:t>Adelaide: University of South Australia.</w:t>
      </w:r>
    </w:p>
    <w:p w14:paraId="41EC6374" w14:textId="77777777" w:rsidR="000D604A" w:rsidRDefault="000D604A" w:rsidP="000D604A">
      <w:pPr>
        <w:pStyle w:val="BodyText"/>
        <w:spacing w:before="6"/>
        <w:rPr>
          <w:sz w:val="26"/>
        </w:rPr>
      </w:pPr>
    </w:p>
    <w:p w14:paraId="24B02DD0" w14:textId="77777777" w:rsidR="000D604A" w:rsidRDefault="000D604A" w:rsidP="000D604A">
      <w:pPr>
        <w:pStyle w:val="ListParagraph"/>
        <w:numPr>
          <w:ilvl w:val="0"/>
          <w:numId w:val="1"/>
        </w:numPr>
        <w:tabs>
          <w:tab w:val="left" w:pos="571"/>
        </w:tabs>
        <w:ind w:left="570" w:hanging="351"/>
        <w:rPr>
          <w:rFonts w:ascii="Times New Roman"/>
          <w:sz w:val="16"/>
        </w:rPr>
      </w:pPr>
      <w:bookmarkStart w:id="25" w:name="_bookmark25"/>
      <w:bookmarkEnd w:id="25"/>
      <w:r>
        <w:rPr>
          <w:color w:val="323133"/>
        </w:rPr>
        <w:t>Pound,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P.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et</w:t>
      </w:r>
      <w:r>
        <w:rPr>
          <w:color w:val="323133"/>
          <w:spacing w:val="-2"/>
        </w:rPr>
        <w:t xml:space="preserve"> </w:t>
      </w:r>
      <w:r>
        <w:rPr>
          <w:color w:val="323133"/>
        </w:rPr>
        <w:t>al</w:t>
      </w:r>
      <w:r>
        <w:rPr>
          <w:color w:val="323133"/>
          <w:spacing w:val="-2"/>
        </w:rPr>
        <w:t xml:space="preserve"> </w:t>
      </w:r>
      <w:r>
        <w:rPr>
          <w:i/>
          <w:color w:val="323133"/>
        </w:rPr>
        <w:t>(</w:t>
      </w:r>
      <w:r>
        <w:rPr>
          <w:color w:val="323133"/>
        </w:rPr>
        <w:t>2017),</w:t>
      </w:r>
      <w:r>
        <w:rPr>
          <w:color w:val="323133"/>
          <w:spacing w:val="-3"/>
        </w:rPr>
        <w:t xml:space="preserve"> </w:t>
      </w:r>
      <w:r>
        <w:rPr>
          <w:color w:val="323133"/>
        </w:rPr>
        <w:t>op</w:t>
      </w:r>
      <w:r>
        <w:rPr>
          <w:color w:val="323133"/>
          <w:spacing w:val="-3"/>
        </w:rPr>
        <w:t xml:space="preserve"> </w:t>
      </w:r>
      <w:proofErr w:type="spellStart"/>
      <w:r>
        <w:rPr>
          <w:color w:val="323133"/>
          <w:spacing w:val="-5"/>
        </w:rPr>
        <w:t>cit</w:t>
      </w:r>
      <w:proofErr w:type="spellEnd"/>
    </w:p>
    <w:p w14:paraId="091AAAB5" w14:textId="77777777" w:rsidR="004C7705" w:rsidRPr="004C7705" w:rsidRDefault="004C7705" w:rsidP="004C7705"/>
    <w:sectPr w:rsidR="004C7705" w:rsidRPr="004C77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606E8" w14:textId="77777777" w:rsidR="00831734" w:rsidRDefault="00831734" w:rsidP="00831734">
      <w:r>
        <w:separator/>
      </w:r>
    </w:p>
  </w:endnote>
  <w:endnote w:type="continuationSeparator" w:id="0">
    <w:p w14:paraId="6FF79F48" w14:textId="77777777" w:rsidR="00831734" w:rsidRDefault="00831734" w:rsidP="0083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28581" w14:textId="77777777" w:rsidR="000D604A" w:rsidRDefault="000D604A">
    <w:pPr>
      <w:pStyle w:val="BodyText"/>
      <w:spacing w:line="14" w:lineRule="auto"/>
      <w:rPr>
        <w:sz w:val="20"/>
      </w:rPr>
    </w:pPr>
    <w:r>
      <w:pict w14:anchorId="15DA41C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5" type="#_x0000_t202" style="position:absolute;margin-left:53pt;margin-top:780.65pt;width:143.55pt;height:11.8pt;z-index:-251654144;mso-position-horizontal-relative:page;mso-position-vertical-relative:page" filled="f" stroked="f">
          <v:textbox style="mso-next-textbox:#docshape1" inset="0,0,0,0">
            <w:txbxContent>
              <w:p w14:paraId="1AC1B484" w14:textId="77777777" w:rsidR="000D604A" w:rsidRDefault="000D604A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Walsh,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J.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Contemporary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Context.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pacing w:val="-4"/>
                    <w:sz w:val="18"/>
                  </w:rPr>
                  <w:t>2020</w:t>
                </w:r>
              </w:p>
            </w:txbxContent>
          </v:textbox>
          <w10:wrap anchorx="page" anchory="page"/>
        </v:shape>
      </w:pict>
    </w:r>
    <w:r>
      <w:pict w14:anchorId="711A587D">
        <v:shape id="docshape2" o:spid="_x0000_s2056" type="#_x0000_t202" style="position:absolute;margin-left:531.95pt;margin-top:781.05pt;width:13pt;height:15.3pt;z-index:-251653120;mso-position-horizontal-relative:page;mso-position-vertical-relative:page" filled="f" stroked="f">
          <v:textbox style="mso-next-textbox:#docshape2" inset="0,0,0,0">
            <w:txbxContent>
              <w:p w14:paraId="17F852B4" w14:textId="77777777" w:rsidR="000D604A" w:rsidRDefault="000D604A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sz w:val="24"/>
                  </w:rPr>
                  <w:fldChar w:fldCharType="separate"/>
                </w:r>
                <w:r>
                  <w:rPr>
                    <w:rFonts w:ascii="Times New Roman"/>
                    <w:sz w:val="24"/>
                  </w:rPr>
                  <w:t>1</w:t>
                </w:r>
                <w:r>
                  <w:rPr>
                    <w:rFonts w:ascii="Times New Roman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AC098" w14:textId="77777777" w:rsidR="00831734" w:rsidRDefault="008317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9D2B9" w14:textId="77777777" w:rsidR="00831734" w:rsidRDefault="0083173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4BD3D" w14:textId="77777777" w:rsidR="00831734" w:rsidRDefault="00831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437A6" w14:textId="77777777" w:rsidR="00831734" w:rsidRDefault="00831734" w:rsidP="00831734">
      <w:r>
        <w:separator/>
      </w:r>
    </w:p>
  </w:footnote>
  <w:footnote w:type="continuationSeparator" w:id="0">
    <w:p w14:paraId="3FBF40D3" w14:textId="77777777" w:rsidR="00831734" w:rsidRDefault="00831734" w:rsidP="00831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99FFA" w14:textId="4193E063" w:rsidR="000D604A" w:rsidRDefault="000D604A">
    <w:pPr>
      <w:pStyle w:val="Header"/>
    </w:pPr>
    <w:r>
      <w:rPr>
        <w:noProof/>
      </w:rPr>
      <w:pict w14:anchorId="611408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595.15pt;height:842.2pt;z-index:-251651072;mso-position-horizontal:center;mso-position-horizontal-relative:margin;mso-position-vertical:center;mso-position-vertical-relative:margin" o:allowincell="f">
          <v:imagedata r:id="rId1" o:title="reaserch update word 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36132" w14:textId="06D57F8E" w:rsidR="000D604A" w:rsidRDefault="000D604A">
    <w:pPr>
      <w:pStyle w:val="Header"/>
    </w:pPr>
    <w:r>
      <w:rPr>
        <w:noProof/>
      </w:rPr>
      <w:pict w14:anchorId="478B2E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3" type="#_x0000_t75" style="position:absolute;margin-left:0;margin-top:0;width:595.15pt;height:842.2pt;z-index:-251652096;mso-position-horizontal:center;mso-position-horizontal-relative:margin;mso-position-vertical:center;mso-position-vertical-relative:margin" o:allowincell="f">
          <v:imagedata r:id="rId1" o:title="reaserch update word 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29F4A" w14:textId="3767906B" w:rsidR="00831734" w:rsidRDefault="000D604A">
    <w:pPr>
      <w:pStyle w:val="Header"/>
    </w:pPr>
    <w:r>
      <w:rPr>
        <w:noProof/>
      </w:rPr>
      <w:pict w14:anchorId="1B1C25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595.15pt;height:842.2pt;z-index:-251648000;mso-position-horizontal:center;mso-position-horizontal-relative:margin;mso-position-vertical:center;mso-position-vertical-relative:margin" o:allowincell="f">
          <v:imagedata r:id="rId1" o:title="reaserch update word 1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556D9" w14:textId="21C43975" w:rsidR="00831734" w:rsidRDefault="000D604A">
    <w:pPr>
      <w:pStyle w:val="Header"/>
    </w:pPr>
    <w:r>
      <w:rPr>
        <w:noProof/>
      </w:rPr>
      <w:pict w14:anchorId="7FDD0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595.15pt;height:842.2pt;z-index:-251646976;mso-position-horizontal:center;mso-position-horizontal-relative:margin;mso-position-vertical:center;mso-position-vertical-relative:margin" o:allowincell="f">
          <v:imagedata r:id="rId1" o:title="reaserch update word 1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A2F82" w14:textId="63FB57C4" w:rsidR="00831734" w:rsidRDefault="000D604A">
    <w:pPr>
      <w:pStyle w:val="Header"/>
    </w:pPr>
    <w:r>
      <w:rPr>
        <w:noProof/>
      </w:rPr>
      <w:pict w14:anchorId="3C62DA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595.15pt;height:842.2pt;z-index:-251649024;mso-position-horizontal:center;mso-position-horizontal-relative:margin;mso-position-vertical:center;mso-position-vertical-relative:margin" o:allowincell="f">
          <v:imagedata r:id="rId1" o:title="reaserch update word 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11E8C"/>
    <w:multiLevelType w:val="hybridMultilevel"/>
    <w:tmpl w:val="48FA356C"/>
    <w:lvl w:ilvl="0" w:tplc="C7243CE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</w:rPr>
    </w:lvl>
    <w:lvl w:ilvl="1" w:tplc="8C7E5DEA">
      <w:numFmt w:val="bullet"/>
      <w:lvlText w:val="•"/>
      <w:lvlJc w:val="left"/>
      <w:pPr>
        <w:ind w:left="863" w:hanging="361"/>
      </w:pPr>
      <w:rPr>
        <w:rFonts w:hint="default"/>
      </w:rPr>
    </w:lvl>
    <w:lvl w:ilvl="2" w:tplc="3B50EB8A">
      <w:numFmt w:val="bullet"/>
      <w:lvlText w:val="•"/>
      <w:lvlJc w:val="left"/>
      <w:pPr>
        <w:ind w:left="1267" w:hanging="361"/>
      </w:pPr>
      <w:rPr>
        <w:rFonts w:hint="default"/>
      </w:rPr>
    </w:lvl>
    <w:lvl w:ilvl="3" w:tplc="9652599E">
      <w:numFmt w:val="bullet"/>
      <w:lvlText w:val="•"/>
      <w:lvlJc w:val="left"/>
      <w:pPr>
        <w:ind w:left="1670" w:hanging="361"/>
      </w:pPr>
      <w:rPr>
        <w:rFonts w:hint="default"/>
      </w:rPr>
    </w:lvl>
    <w:lvl w:ilvl="4" w:tplc="95B00BDA">
      <w:numFmt w:val="bullet"/>
      <w:lvlText w:val="•"/>
      <w:lvlJc w:val="left"/>
      <w:pPr>
        <w:ind w:left="2074" w:hanging="361"/>
      </w:pPr>
      <w:rPr>
        <w:rFonts w:hint="default"/>
      </w:rPr>
    </w:lvl>
    <w:lvl w:ilvl="5" w:tplc="EC669618">
      <w:numFmt w:val="bullet"/>
      <w:lvlText w:val="•"/>
      <w:lvlJc w:val="left"/>
      <w:pPr>
        <w:ind w:left="2477" w:hanging="361"/>
      </w:pPr>
      <w:rPr>
        <w:rFonts w:hint="default"/>
      </w:rPr>
    </w:lvl>
    <w:lvl w:ilvl="6" w:tplc="8FF8C792">
      <w:numFmt w:val="bullet"/>
      <w:lvlText w:val="•"/>
      <w:lvlJc w:val="left"/>
      <w:pPr>
        <w:ind w:left="2881" w:hanging="361"/>
      </w:pPr>
      <w:rPr>
        <w:rFonts w:hint="default"/>
      </w:rPr>
    </w:lvl>
    <w:lvl w:ilvl="7" w:tplc="DA34AE8E">
      <w:numFmt w:val="bullet"/>
      <w:lvlText w:val="•"/>
      <w:lvlJc w:val="left"/>
      <w:pPr>
        <w:ind w:left="3284" w:hanging="361"/>
      </w:pPr>
      <w:rPr>
        <w:rFonts w:hint="default"/>
      </w:rPr>
    </w:lvl>
    <w:lvl w:ilvl="8" w:tplc="FF6A2A42">
      <w:numFmt w:val="bullet"/>
      <w:lvlText w:val="•"/>
      <w:lvlJc w:val="left"/>
      <w:pPr>
        <w:ind w:left="3688" w:hanging="361"/>
      </w:pPr>
      <w:rPr>
        <w:rFonts w:hint="default"/>
      </w:rPr>
    </w:lvl>
  </w:abstractNum>
  <w:abstractNum w:abstractNumId="1" w15:restartNumberingAfterBreak="0">
    <w:nsid w:val="12EF0C9E"/>
    <w:multiLevelType w:val="hybridMultilevel"/>
    <w:tmpl w:val="9AEA7E02"/>
    <w:lvl w:ilvl="0" w:tplc="741A762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41413"/>
        <w:w w:val="100"/>
        <w:sz w:val="22"/>
        <w:szCs w:val="22"/>
      </w:rPr>
    </w:lvl>
    <w:lvl w:ilvl="1" w:tplc="BA20F544">
      <w:numFmt w:val="bullet"/>
      <w:lvlText w:val="•"/>
      <w:lvlJc w:val="left"/>
      <w:pPr>
        <w:ind w:left="863" w:hanging="361"/>
      </w:pPr>
      <w:rPr>
        <w:rFonts w:hint="default"/>
      </w:rPr>
    </w:lvl>
    <w:lvl w:ilvl="2" w:tplc="EBB65F16">
      <w:numFmt w:val="bullet"/>
      <w:lvlText w:val="•"/>
      <w:lvlJc w:val="left"/>
      <w:pPr>
        <w:ind w:left="1267" w:hanging="361"/>
      </w:pPr>
      <w:rPr>
        <w:rFonts w:hint="default"/>
      </w:rPr>
    </w:lvl>
    <w:lvl w:ilvl="3" w:tplc="60843C88">
      <w:numFmt w:val="bullet"/>
      <w:lvlText w:val="•"/>
      <w:lvlJc w:val="left"/>
      <w:pPr>
        <w:ind w:left="1670" w:hanging="361"/>
      </w:pPr>
      <w:rPr>
        <w:rFonts w:hint="default"/>
      </w:rPr>
    </w:lvl>
    <w:lvl w:ilvl="4" w:tplc="BAFCDCDA">
      <w:numFmt w:val="bullet"/>
      <w:lvlText w:val="•"/>
      <w:lvlJc w:val="left"/>
      <w:pPr>
        <w:ind w:left="2074" w:hanging="361"/>
      </w:pPr>
      <w:rPr>
        <w:rFonts w:hint="default"/>
      </w:rPr>
    </w:lvl>
    <w:lvl w:ilvl="5" w:tplc="58A66362">
      <w:numFmt w:val="bullet"/>
      <w:lvlText w:val="•"/>
      <w:lvlJc w:val="left"/>
      <w:pPr>
        <w:ind w:left="2477" w:hanging="361"/>
      </w:pPr>
      <w:rPr>
        <w:rFonts w:hint="default"/>
      </w:rPr>
    </w:lvl>
    <w:lvl w:ilvl="6" w:tplc="1FAEC266">
      <w:numFmt w:val="bullet"/>
      <w:lvlText w:val="•"/>
      <w:lvlJc w:val="left"/>
      <w:pPr>
        <w:ind w:left="2881" w:hanging="361"/>
      </w:pPr>
      <w:rPr>
        <w:rFonts w:hint="default"/>
      </w:rPr>
    </w:lvl>
    <w:lvl w:ilvl="7" w:tplc="5DE6D8EC">
      <w:numFmt w:val="bullet"/>
      <w:lvlText w:val="•"/>
      <w:lvlJc w:val="left"/>
      <w:pPr>
        <w:ind w:left="3284" w:hanging="361"/>
      </w:pPr>
      <w:rPr>
        <w:rFonts w:hint="default"/>
      </w:rPr>
    </w:lvl>
    <w:lvl w:ilvl="8" w:tplc="70EC6BB6">
      <w:numFmt w:val="bullet"/>
      <w:lvlText w:val="•"/>
      <w:lvlJc w:val="left"/>
      <w:pPr>
        <w:ind w:left="3688" w:hanging="361"/>
      </w:pPr>
      <w:rPr>
        <w:rFonts w:hint="default"/>
      </w:rPr>
    </w:lvl>
  </w:abstractNum>
  <w:abstractNum w:abstractNumId="2" w15:restartNumberingAfterBreak="0">
    <w:nsid w:val="17D46546"/>
    <w:multiLevelType w:val="hybridMultilevel"/>
    <w:tmpl w:val="D526CEBA"/>
    <w:lvl w:ilvl="0" w:tplc="660A133C">
      <w:start w:val="1"/>
      <w:numFmt w:val="lowerRoman"/>
      <w:lvlText w:val="%1"/>
      <w:lvlJc w:val="left"/>
      <w:pPr>
        <w:ind w:left="220" w:hanging="106"/>
        <w:jc w:val="left"/>
      </w:pPr>
      <w:rPr>
        <w:rFonts w:hint="default"/>
        <w:w w:val="115"/>
      </w:rPr>
    </w:lvl>
    <w:lvl w:ilvl="1" w:tplc="629C6BF2">
      <w:numFmt w:val="bullet"/>
      <w:lvlText w:val="•"/>
      <w:lvlJc w:val="left"/>
      <w:pPr>
        <w:ind w:left="1205" w:hanging="106"/>
      </w:pPr>
      <w:rPr>
        <w:rFonts w:hint="default"/>
      </w:rPr>
    </w:lvl>
    <w:lvl w:ilvl="2" w:tplc="7F0A3DEA">
      <w:numFmt w:val="bullet"/>
      <w:lvlText w:val="•"/>
      <w:lvlJc w:val="left"/>
      <w:pPr>
        <w:ind w:left="2191" w:hanging="106"/>
      </w:pPr>
      <w:rPr>
        <w:rFonts w:hint="default"/>
      </w:rPr>
    </w:lvl>
    <w:lvl w:ilvl="3" w:tplc="ACE8B9E0">
      <w:numFmt w:val="bullet"/>
      <w:lvlText w:val="•"/>
      <w:lvlJc w:val="left"/>
      <w:pPr>
        <w:ind w:left="3177" w:hanging="106"/>
      </w:pPr>
      <w:rPr>
        <w:rFonts w:hint="default"/>
      </w:rPr>
    </w:lvl>
    <w:lvl w:ilvl="4" w:tplc="4B08DF66">
      <w:numFmt w:val="bullet"/>
      <w:lvlText w:val="•"/>
      <w:lvlJc w:val="left"/>
      <w:pPr>
        <w:ind w:left="4163" w:hanging="106"/>
      </w:pPr>
      <w:rPr>
        <w:rFonts w:hint="default"/>
      </w:rPr>
    </w:lvl>
    <w:lvl w:ilvl="5" w:tplc="10C24676">
      <w:numFmt w:val="bullet"/>
      <w:lvlText w:val="•"/>
      <w:lvlJc w:val="left"/>
      <w:pPr>
        <w:ind w:left="5149" w:hanging="106"/>
      </w:pPr>
      <w:rPr>
        <w:rFonts w:hint="default"/>
      </w:rPr>
    </w:lvl>
    <w:lvl w:ilvl="6" w:tplc="A8681A7E">
      <w:numFmt w:val="bullet"/>
      <w:lvlText w:val="•"/>
      <w:lvlJc w:val="left"/>
      <w:pPr>
        <w:ind w:left="6135" w:hanging="106"/>
      </w:pPr>
      <w:rPr>
        <w:rFonts w:hint="default"/>
      </w:rPr>
    </w:lvl>
    <w:lvl w:ilvl="7" w:tplc="96805836">
      <w:numFmt w:val="bullet"/>
      <w:lvlText w:val="•"/>
      <w:lvlJc w:val="left"/>
      <w:pPr>
        <w:ind w:left="7121" w:hanging="106"/>
      </w:pPr>
      <w:rPr>
        <w:rFonts w:hint="default"/>
      </w:rPr>
    </w:lvl>
    <w:lvl w:ilvl="8" w:tplc="9CB09082">
      <w:numFmt w:val="bullet"/>
      <w:lvlText w:val="•"/>
      <w:lvlJc w:val="left"/>
      <w:pPr>
        <w:ind w:left="8107" w:hanging="106"/>
      </w:pPr>
      <w:rPr>
        <w:rFonts w:hint="default"/>
      </w:rPr>
    </w:lvl>
  </w:abstractNum>
  <w:abstractNum w:abstractNumId="3" w15:restartNumberingAfterBreak="0">
    <w:nsid w:val="241A38FB"/>
    <w:multiLevelType w:val="hybridMultilevel"/>
    <w:tmpl w:val="4502E020"/>
    <w:lvl w:ilvl="0" w:tplc="0C090001">
      <w:start w:val="1"/>
      <w:numFmt w:val="bullet"/>
      <w:lvlText w:val=""/>
      <w:lvlJc w:val="left"/>
      <w:pPr>
        <w:ind w:left="4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4" w15:restartNumberingAfterBreak="0">
    <w:nsid w:val="2E6A565E"/>
    <w:multiLevelType w:val="hybridMultilevel"/>
    <w:tmpl w:val="301279BA"/>
    <w:lvl w:ilvl="0" w:tplc="52AAD252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41413"/>
        <w:w w:val="100"/>
        <w:sz w:val="22"/>
        <w:szCs w:val="22"/>
      </w:rPr>
    </w:lvl>
    <w:lvl w:ilvl="1" w:tplc="12D86D56">
      <w:numFmt w:val="bullet"/>
      <w:lvlText w:val="•"/>
      <w:lvlJc w:val="left"/>
      <w:pPr>
        <w:ind w:left="1372" w:hanging="361"/>
      </w:pPr>
      <w:rPr>
        <w:rFonts w:hint="default"/>
      </w:rPr>
    </w:lvl>
    <w:lvl w:ilvl="2" w:tplc="E208E722">
      <w:numFmt w:val="bullet"/>
      <w:lvlText w:val="•"/>
      <w:lvlJc w:val="left"/>
      <w:pPr>
        <w:ind w:left="2285" w:hanging="361"/>
      </w:pPr>
      <w:rPr>
        <w:rFonts w:hint="default"/>
      </w:rPr>
    </w:lvl>
    <w:lvl w:ilvl="3" w:tplc="C0784F48">
      <w:numFmt w:val="bullet"/>
      <w:lvlText w:val="•"/>
      <w:lvlJc w:val="left"/>
      <w:pPr>
        <w:ind w:left="3198" w:hanging="361"/>
      </w:pPr>
      <w:rPr>
        <w:rFonts w:hint="default"/>
      </w:rPr>
    </w:lvl>
    <w:lvl w:ilvl="4" w:tplc="CEA069E6">
      <w:numFmt w:val="bullet"/>
      <w:lvlText w:val="•"/>
      <w:lvlJc w:val="left"/>
      <w:pPr>
        <w:ind w:left="4111" w:hanging="361"/>
      </w:pPr>
      <w:rPr>
        <w:rFonts w:hint="default"/>
      </w:rPr>
    </w:lvl>
    <w:lvl w:ilvl="5" w:tplc="12A4877A">
      <w:numFmt w:val="bullet"/>
      <w:lvlText w:val="•"/>
      <w:lvlJc w:val="left"/>
      <w:pPr>
        <w:ind w:left="5024" w:hanging="361"/>
      </w:pPr>
      <w:rPr>
        <w:rFonts w:hint="default"/>
      </w:rPr>
    </w:lvl>
    <w:lvl w:ilvl="6" w:tplc="D012D2BE">
      <w:numFmt w:val="bullet"/>
      <w:lvlText w:val="•"/>
      <w:lvlJc w:val="left"/>
      <w:pPr>
        <w:ind w:left="5936" w:hanging="361"/>
      </w:pPr>
      <w:rPr>
        <w:rFonts w:hint="default"/>
      </w:rPr>
    </w:lvl>
    <w:lvl w:ilvl="7" w:tplc="6EE6081C">
      <w:numFmt w:val="bullet"/>
      <w:lvlText w:val="•"/>
      <w:lvlJc w:val="left"/>
      <w:pPr>
        <w:ind w:left="6849" w:hanging="361"/>
      </w:pPr>
      <w:rPr>
        <w:rFonts w:hint="default"/>
      </w:rPr>
    </w:lvl>
    <w:lvl w:ilvl="8" w:tplc="9160A9BE">
      <w:numFmt w:val="bullet"/>
      <w:lvlText w:val="•"/>
      <w:lvlJc w:val="left"/>
      <w:pPr>
        <w:ind w:left="7762" w:hanging="361"/>
      </w:pPr>
      <w:rPr>
        <w:rFonts w:hint="default"/>
      </w:rPr>
    </w:lvl>
  </w:abstractNum>
  <w:abstractNum w:abstractNumId="5" w15:restartNumberingAfterBreak="0">
    <w:nsid w:val="3AF3457A"/>
    <w:multiLevelType w:val="hybridMultilevel"/>
    <w:tmpl w:val="3B9C1FDC"/>
    <w:lvl w:ilvl="0" w:tplc="98D0DC5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41413"/>
        <w:w w:val="100"/>
        <w:sz w:val="22"/>
        <w:szCs w:val="22"/>
      </w:rPr>
    </w:lvl>
    <w:lvl w:ilvl="1" w:tplc="115EC152">
      <w:numFmt w:val="bullet"/>
      <w:lvlText w:val="•"/>
      <w:lvlJc w:val="left"/>
      <w:pPr>
        <w:ind w:left="1372" w:hanging="361"/>
      </w:pPr>
      <w:rPr>
        <w:rFonts w:hint="default"/>
      </w:rPr>
    </w:lvl>
    <w:lvl w:ilvl="2" w:tplc="E19CB472">
      <w:numFmt w:val="bullet"/>
      <w:lvlText w:val="•"/>
      <w:lvlJc w:val="left"/>
      <w:pPr>
        <w:ind w:left="2285" w:hanging="361"/>
      </w:pPr>
      <w:rPr>
        <w:rFonts w:hint="default"/>
      </w:rPr>
    </w:lvl>
    <w:lvl w:ilvl="3" w:tplc="E5DA6C6A">
      <w:numFmt w:val="bullet"/>
      <w:lvlText w:val="•"/>
      <w:lvlJc w:val="left"/>
      <w:pPr>
        <w:ind w:left="3198" w:hanging="361"/>
      </w:pPr>
      <w:rPr>
        <w:rFonts w:hint="default"/>
      </w:rPr>
    </w:lvl>
    <w:lvl w:ilvl="4" w:tplc="A440A1D0">
      <w:numFmt w:val="bullet"/>
      <w:lvlText w:val="•"/>
      <w:lvlJc w:val="left"/>
      <w:pPr>
        <w:ind w:left="4111" w:hanging="361"/>
      </w:pPr>
      <w:rPr>
        <w:rFonts w:hint="default"/>
      </w:rPr>
    </w:lvl>
    <w:lvl w:ilvl="5" w:tplc="21229C66">
      <w:numFmt w:val="bullet"/>
      <w:lvlText w:val="•"/>
      <w:lvlJc w:val="left"/>
      <w:pPr>
        <w:ind w:left="5024" w:hanging="361"/>
      </w:pPr>
      <w:rPr>
        <w:rFonts w:hint="default"/>
      </w:rPr>
    </w:lvl>
    <w:lvl w:ilvl="6" w:tplc="8CDEB6D0">
      <w:numFmt w:val="bullet"/>
      <w:lvlText w:val="•"/>
      <w:lvlJc w:val="left"/>
      <w:pPr>
        <w:ind w:left="5936" w:hanging="361"/>
      </w:pPr>
      <w:rPr>
        <w:rFonts w:hint="default"/>
      </w:rPr>
    </w:lvl>
    <w:lvl w:ilvl="7" w:tplc="ED3EE14E">
      <w:numFmt w:val="bullet"/>
      <w:lvlText w:val="•"/>
      <w:lvlJc w:val="left"/>
      <w:pPr>
        <w:ind w:left="6849" w:hanging="361"/>
      </w:pPr>
      <w:rPr>
        <w:rFonts w:hint="default"/>
      </w:rPr>
    </w:lvl>
    <w:lvl w:ilvl="8" w:tplc="EB8CF82E">
      <w:numFmt w:val="bullet"/>
      <w:lvlText w:val="•"/>
      <w:lvlJc w:val="left"/>
      <w:pPr>
        <w:ind w:left="7762" w:hanging="361"/>
      </w:pPr>
      <w:rPr>
        <w:rFonts w:hint="default"/>
      </w:rPr>
    </w:lvl>
  </w:abstractNum>
  <w:abstractNum w:abstractNumId="6" w15:restartNumberingAfterBreak="0">
    <w:nsid w:val="3BB12744"/>
    <w:multiLevelType w:val="hybridMultilevel"/>
    <w:tmpl w:val="438E2A1E"/>
    <w:lvl w:ilvl="0" w:tplc="3692CC1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41413"/>
        <w:w w:val="100"/>
        <w:sz w:val="22"/>
        <w:szCs w:val="22"/>
      </w:rPr>
    </w:lvl>
    <w:lvl w:ilvl="1" w:tplc="84FE64E4">
      <w:numFmt w:val="bullet"/>
      <w:lvlText w:val="•"/>
      <w:lvlJc w:val="left"/>
      <w:pPr>
        <w:ind w:left="874" w:hanging="361"/>
      </w:pPr>
      <w:rPr>
        <w:rFonts w:hint="default"/>
      </w:rPr>
    </w:lvl>
    <w:lvl w:ilvl="2" w:tplc="03E6DF1C">
      <w:numFmt w:val="bullet"/>
      <w:lvlText w:val="•"/>
      <w:lvlJc w:val="left"/>
      <w:pPr>
        <w:ind w:left="1289" w:hanging="361"/>
      </w:pPr>
      <w:rPr>
        <w:rFonts w:hint="default"/>
      </w:rPr>
    </w:lvl>
    <w:lvl w:ilvl="3" w:tplc="C40811B2">
      <w:numFmt w:val="bullet"/>
      <w:lvlText w:val="•"/>
      <w:lvlJc w:val="left"/>
      <w:pPr>
        <w:ind w:left="1704" w:hanging="361"/>
      </w:pPr>
      <w:rPr>
        <w:rFonts w:hint="default"/>
      </w:rPr>
    </w:lvl>
    <w:lvl w:ilvl="4" w:tplc="266457B6">
      <w:numFmt w:val="bullet"/>
      <w:lvlText w:val="•"/>
      <w:lvlJc w:val="left"/>
      <w:pPr>
        <w:ind w:left="2119" w:hanging="361"/>
      </w:pPr>
      <w:rPr>
        <w:rFonts w:hint="default"/>
      </w:rPr>
    </w:lvl>
    <w:lvl w:ilvl="5" w:tplc="7A545D08">
      <w:numFmt w:val="bullet"/>
      <w:lvlText w:val="•"/>
      <w:lvlJc w:val="left"/>
      <w:pPr>
        <w:ind w:left="2534" w:hanging="361"/>
      </w:pPr>
      <w:rPr>
        <w:rFonts w:hint="default"/>
      </w:rPr>
    </w:lvl>
    <w:lvl w:ilvl="6" w:tplc="86F25FAC">
      <w:numFmt w:val="bullet"/>
      <w:lvlText w:val="•"/>
      <w:lvlJc w:val="left"/>
      <w:pPr>
        <w:ind w:left="2948" w:hanging="361"/>
      </w:pPr>
      <w:rPr>
        <w:rFonts w:hint="default"/>
      </w:rPr>
    </w:lvl>
    <w:lvl w:ilvl="7" w:tplc="C9963896">
      <w:numFmt w:val="bullet"/>
      <w:lvlText w:val="•"/>
      <w:lvlJc w:val="left"/>
      <w:pPr>
        <w:ind w:left="3363" w:hanging="361"/>
      </w:pPr>
      <w:rPr>
        <w:rFonts w:hint="default"/>
      </w:rPr>
    </w:lvl>
    <w:lvl w:ilvl="8" w:tplc="2850EBF0">
      <w:numFmt w:val="bullet"/>
      <w:lvlText w:val="•"/>
      <w:lvlJc w:val="left"/>
      <w:pPr>
        <w:ind w:left="3778" w:hanging="361"/>
      </w:pPr>
      <w:rPr>
        <w:rFonts w:hint="default"/>
      </w:rPr>
    </w:lvl>
  </w:abstractNum>
  <w:abstractNum w:abstractNumId="7" w15:restartNumberingAfterBreak="0">
    <w:nsid w:val="3E6318B0"/>
    <w:multiLevelType w:val="hybridMultilevel"/>
    <w:tmpl w:val="B84A6C72"/>
    <w:lvl w:ilvl="0" w:tplc="C464DE6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41413"/>
        <w:w w:val="100"/>
        <w:sz w:val="22"/>
        <w:szCs w:val="22"/>
      </w:rPr>
    </w:lvl>
    <w:lvl w:ilvl="1" w:tplc="84C6280A">
      <w:numFmt w:val="bullet"/>
      <w:lvlText w:val="•"/>
      <w:lvlJc w:val="left"/>
      <w:pPr>
        <w:ind w:left="863" w:hanging="361"/>
      </w:pPr>
      <w:rPr>
        <w:rFonts w:hint="default"/>
      </w:rPr>
    </w:lvl>
    <w:lvl w:ilvl="2" w:tplc="5296BD66">
      <w:numFmt w:val="bullet"/>
      <w:lvlText w:val="•"/>
      <w:lvlJc w:val="left"/>
      <w:pPr>
        <w:ind w:left="1267" w:hanging="361"/>
      </w:pPr>
      <w:rPr>
        <w:rFonts w:hint="default"/>
      </w:rPr>
    </w:lvl>
    <w:lvl w:ilvl="3" w:tplc="9F54EB5E">
      <w:numFmt w:val="bullet"/>
      <w:lvlText w:val="•"/>
      <w:lvlJc w:val="left"/>
      <w:pPr>
        <w:ind w:left="1670" w:hanging="361"/>
      </w:pPr>
      <w:rPr>
        <w:rFonts w:hint="default"/>
      </w:rPr>
    </w:lvl>
    <w:lvl w:ilvl="4" w:tplc="FEF6D754">
      <w:numFmt w:val="bullet"/>
      <w:lvlText w:val="•"/>
      <w:lvlJc w:val="left"/>
      <w:pPr>
        <w:ind w:left="2074" w:hanging="361"/>
      </w:pPr>
      <w:rPr>
        <w:rFonts w:hint="default"/>
      </w:rPr>
    </w:lvl>
    <w:lvl w:ilvl="5" w:tplc="50820BAA">
      <w:numFmt w:val="bullet"/>
      <w:lvlText w:val="•"/>
      <w:lvlJc w:val="left"/>
      <w:pPr>
        <w:ind w:left="2477" w:hanging="361"/>
      </w:pPr>
      <w:rPr>
        <w:rFonts w:hint="default"/>
      </w:rPr>
    </w:lvl>
    <w:lvl w:ilvl="6" w:tplc="E6B071A2">
      <w:numFmt w:val="bullet"/>
      <w:lvlText w:val="•"/>
      <w:lvlJc w:val="left"/>
      <w:pPr>
        <w:ind w:left="2881" w:hanging="361"/>
      </w:pPr>
      <w:rPr>
        <w:rFonts w:hint="default"/>
      </w:rPr>
    </w:lvl>
    <w:lvl w:ilvl="7" w:tplc="D8F26522">
      <w:numFmt w:val="bullet"/>
      <w:lvlText w:val="•"/>
      <w:lvlJc w:val="left"/>
      <w:pPr>
        <w:ind w:left="3284" w:hanging="361"/>
      </w:pPr>
      <w:rPr>
        <w:rFonts w:hint="default"/>
      </w:rPr>
    </w:lvl>
    <w:lvl w:ilvl="8" w:tplc="5E28BF9E">
      <w:numFmt w:val="bullet"/>
      <w:lvlText w:val="•"/>
      <w:lvlJc w:val="left"/>
      <w:pPr>
        <w:ind w:left="3688" w:hanging="361"/>
      </w:pPr>
      <w:rPr>
        <w:rFonts w:hint="default"/>
      </w:rPr>
    </w:lvl>
  </w:abstractNum>
  <w:abstractNum w:abstractNumId="8" w15:restartNumberingAfterBreak="0">
    <w:nsid w:val="3ED368AC"/>
    <w:multiLevelType w:val="hybridMultilevel"/>
    <w:tmpl w:val="C7C69668"/>
    <w:lvl w:ilvl="0" w:tplc="9C4C8B7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18BA06C4">
      <w:numFmt w:val="bullet"/>
      <w:lvlText w:val="•"/>
      <w:lvlJc w:val="left"/>
      <w:pPr>
        <w:ind w:left="874" w:hanging="360"/>
      </w:pPr>
      <w:rPr>
        <w:rFonts w:hint="default"/>
      </w:rPr>
    </w:lvl>
    <w:lvl w:ilvl="2" w:tplc="F45894FC">
      <w:numFmt w:val="bullet"/>
      <w:lvlText w:val="•"/>
      <w:lvlJc w:val="left"/>
      <w:pPr>
        <w:ind w:left="1289" w:hanging="360"/>
      </w:pPr>
      <w:rPr>
        <w:rFonts w:hint="default"/>
      </w:rPr>
    </w:lvl>
    <w:lvl w:ilvl="3" w:tplc="2A381F72">
      <w:numFmt w:val="bullet"/>
      <w:lvlText w:val="•"/>
      <w:lvlJc w:val="left"/>
      <w:pPr>
        <w:ind w:left="1704" w:hanging="360"/>
      </w:pPr>
      <w:rPr>
        <w:rFonts w:hint="default"/>
      </w:rPr>
    </w:lvl>
    <w:lvl w:ilvl="4" w:tplc="B0F05CC8">
      <w:numFmt w:val="bullet"/>
      <w:lvlText w:val="•"/>
      <w:lvlJc w:val="left"/>
      <w:pPr>
        <w:ind w:left="2119" w:hanging="360"/>
      </w:pPr>
      <w:rPr>
        <w:rFonts w:hint="default"/>
      </w:rPr>
    </w:lvl>
    <w:lvl w:ilvl="5" w:tplc="D0641826">
      <w:numFmt w:val="bullet"/>
      <w:lvlText w:val="•"/>
      <w:lvlJc w:val="left"/>
      <w:pPr>
        <w:ind w:left="2534" w:hanging="360"/>
      </w:pPr>
      <w:rPr>
        <w:rFonts w:hint="default"/>
      </w:rPr>
    </w:lvl>
    <w:lvl w:ilvl="6" w:tplc="D7A699FC">
      <w:numFmt w:val="bullet"/>
      <w:lvlText w:val="•"/>
      <w:lvlJc w:val="left"/>
      <w:pPr>
        <w:ind w:left="2948" w:hanging="360"/>
      </w:pPr>
      <w:rPr>
        <w:rFonts w:hint="default"/>
      </w:rPr>
    </w:lvl>
    <w:lvl w:ilvl="7" w:tplc="DDF21216">
      <w:numFmt w:val="bullet"/>
      <w:lvlText w:val="•"/>
      <w:lvlJc w:val="left"/>
      <w:pPr>
        <w:ind w:left="3363" w:hanging="360"/>
      </w:pPr>
      <w:rPr>
        <w:rFonts w:hint="default"/>
      </w:rPr>
    </w:lvl>
    <w:lvl w:ilvl="8" w:tplc="310AD7C8">
      <w:numFmt w:val="bullet"/>
      <w:lvlText w:val="•"/>
      <w:lvlJc w:val="left"/>
      <w:pPr>
        <w:ind w:left="3778" w:hanging="360"/>
      </w:pPr>
      <w:rPr>
        <w:rFonts w:hint="default"/>
      </w:rPr>
    </w:lvl>
  </w:abstractNum>
  <w:abstractNum w:abstractNumId="9" w15:restartNumberingAfterBreak="0">
    <w:nsid w:val="41115E1C"/>
    <w:multiLevelType w:val="hybridMultilevel"/>
    <w:tmpl w:val="3D8C7D22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535B0CD4"/>
    <w:multiLevelType w:val="hybridMultilevel"/>
    <w:tmpl w:val="9BDCDDF8"/>
    <w:lvl w:ilvl="0" w:tplc="F27C123A">
      <w:numFmt w:val="bullet"/>
      <w:lvlText w:val="•"/>
      <w:lvlJc w:val="left"/>
      <w:pPr>
        <w:ind w:left="108" w:hanging="137"/>
      </w:pPr>
      <w:rPr>
        <w:rFonts w:ascii="Tw Cen MT" w:eastAsia="Tw Cen MT" w:hAnsi="Tw Cen MT" w:cs="Tw Cen MT" w:hint="default"/>
        <w:b w:val="0"/>
        <w:bCs w:val="0"/>
        <w:i w:val="0"/>
        <w:iCs w:val="0"/>
        <w:color w:val="141413"/>
        <w:w w:val="100"/>
        <w:sz w:val="22"/>
        <w:szCs w:val="22"/>
      </w:rPr>
    </w:lvl>
    <w:lvl w:ilvl="1" w:tplc="8110EBC8">
      <w:numFmt w:val="bullet"/>
      <w:lvlText w:val="•"/>
      <w:lvlJc w:val="left"/>
      <w:pPr>
        <w:ind w:left="550" w:hanging="137"/>
      </w:pPr>
      <w:rPr>
        <w:rFonts w:hint="default"/>
      </w:rPr>
    </w:lvl>
    <w:lvl w:ilvl="2" w:tplc="08D64F4C">
      <w:numFmt w:val="bullet"/>
      <w:lvlText w:val="•"/>
      <w:lvlJc w:val="left"/>
      <w:pPr>
        <w:ind w:left="1001" w:hanging="137"/>
      </w:pPr>
      <w:rPr>
        <w:rFonts w:hint="default"/>
      </w:rPr>
    </w:lvl>
    <w:lvl w:ilvl="3" w:tplc="78D88D72">
      <w:numFmt w:val="bullet"/>
      <w:lvlText w:val="•"/>
      <w:lvlJc w:val="left"/>
      <w:pPr>
        <w:ind w:left="1452" w:hanging="137"/>
      </w:pPr>
      <w:rPr>
        <w:rFonts w:hint="default"/>
      </w:rPr>
    </w:lvl>
    <w:lvl w:ilvl="4" w:tplc="F0C2CBE2">
      <w:numFmt w:val="bullet"/>
      <w:lvlText w:val="•"/>
      <w:lvlJc w:val="left"/>
      <w:pPr>
        <w:ind w:left="1903" w:hanging="137"/>
      </w:pPr>
      <w:rPr>
        <w:rFonts w:hint="default"/>
      </w:rPr>
    </w:lvl>
    <w:lvl w:ilvl="5" w:tplc="1BFCFD68">
      <w:numFmt w:val="bullet"/>
      <w:lvlText w:val="•"/>
      <w:lvlJc w:val="left"/>
      <w:pPr>
        <w:ind w:left="2354" w:hanging="137"/>
      </w:pPr>
      <w:rPr>
        <w:rFonts w:hint="default"/>
      </w:rPr>
    </w:lvl>
    <w:lvl w:ilvl="6" w:tplc="2C12041E">
      <w:numFmt w:val="bullet"/>
      <w:lvlText w:val="•"/>
      <w:lvlJc w:val="left"/>
      <w:pPr>
        <w:ind w:left="2804" w:hanging="137"/>
      </w:pPr>
      <w:rPr>
        <w:rFonts w:hint="default"/>
      </w:rPr>
    </w:lvl>
    <w:lvl w:ilvl="7" w:tplc="456CAB22">
      <w:numFmt w:val="bullet"/>
      <w:lvlText w:val="•"/>
      <w:lvlJc w:val="left"/>
      <w:pPr>
        <w:ind w:left="3255" w:hanging="137"/>
      </w:pPr>
      <w:rPr>
        <w:rFonts w:hint="default"/>
      </w:rPr>
    </w:lvl>
    <w:lvl w:ilvl="8" w:tplc="EA6E0998">
      <w:numFmt w:val="bullet"/>
      <w:lvlText w:val="•"/>
      <w:lvlJc w:val="left"/>
      <w:pPr>
        <w:ind w:left="3706" w:hanging="137"/>
      </w:pPr>
      <w:rPr>
        <w:rFonts w:hint="default"/>
      </w:rPr>
    </w:lvl>
  </w:abstractNum>
  <w:abstractNum w:abstractNumId="11" w15:restartNumberingAfterBreak="0">
    <w:nsid w:val="561B1434"/>
    <w:multiLevelType w:val="hybridMultilevel"/>
    <w:tmpl w:val="A094B982"/>
    <w:lvl w:ilvl="0" w:tplc="4AD6405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</w:rPr>
    </w:lvl>
    <w:lvl w:ilvl="1" w:tplc="070A7656">
      <w:numFmt w:val="bullet"/>
      <w:lvlText w:val="•"/>
      <w:lvlJc w:val="left"/>
      <w:pPr>
        <w:ind w:left="863" w:hanging="361"/>
      </w:pPr>
      <w:rPr>
        <w:rFonts w:hint="default"/>
      </w:rPr>
    </w:lvl>
    <w:lvl w:ilvl="2" w:tplc="58981B64">
      <w:numFmt w:val="bullet"/>
      <w:lvlText w:val="•"/>
      <w:lvlJc w:val="left"/>
      <w:pPr>
        <w:ind w:left="1267" w:hanging="361"/>
      </w:pPr>
      <w:rPr>
        <w:rFonts w:hint="default"/>
      </w:rPr>
    </w:lvl>
    <w:lvl w:ilvl="3" w:tplc="4016D958">
      <w:numFmt w:val="bullet"/>
      <w:lvlText w:val="•"/>
      <w:lvlJc w:val="left"/>
      <w:pPr>
        <w:ind w:left="1670" w:hanging="361"/>
      </w:pPr>
      <w:rPr>
        <w:rFonts w:hint="default"/>
      </w:rPr>
    </w:lvl>
    <w:lvl w:ilvl="4" w:tplc="B660FC2A">
      <w:numFmt w:val="bullet"/>
      <w:lvlText w:val="•"/>
      <w:lvlJc w:val="left"/>
      <w:pPr>
        <w:ind w:left="2074" w:hanging="361"/>
      </w:pPr>
      <w:rPr>
        <w:rFonts w:hint="default"/>
      </w:rPr>
    </w:lvl>
    <w:lvl w:ilvl="5" w:tplc="7A7EB612">
      <w:numFmt w:val="bullet"/>
      <w:lvlText w:val="•"/>
      <w:lvlJc w:val="left"/>
      <w:pPr>
        <w:ind w:left="2477" w:hanging="361"/>
      </w:pPr>
      <w:rPr>
        <w:rFonts w:hint="default"/>
      </w:rPr>
    </w:lvl>
    <w:lvl w:ilvl="6" w:tplc="6DD61368">
      <w:numFmt w:val="bullet"/>
      <w:lvlText w:val="•"/>
      <w:lvlJc w:val="left"/>
      <w:pPr>
        <w:ind w:left="2881" w:hanging="361"/>
      </w:pPr>
      <w:rPr>
        <w:rFonts w:hint="default"/>
      </w:rPr>
    </w:lvl>
    <w:lvl w:ilvl="7" w:tplc="D3BC54BE">
      <w:numFmt w:val="bullet"/>
      <w:lvlText w:val="•"/>
      <w:lvlJc w:val="left"/>
      <w:pPr>
        <w:ind w:left="3284" w:hanging="361"/>
      </w:pPr>
      <w:rPr>
        <w:rFonts w:hint="default"/>
      </w:rPr>
    </w:lvl>
    <w:lvl w:ilvl="8" w:tplc="58261BD4">
      <w:numFmt w:val="bullet"/>
      <w:lvlText w:val="•"/>
      <w:lvlJc w:val="left"/>
      <w:pPr>
        <w:ind w:left="3688" w:hanging="361"/>
      </w:pPr>
      <w:rPr>
        <w:rFonts w:hint="default"/>
      </w:rPr>
    </w:lvl>
  </w:abstractNum>
  <w:abstractNum w:abstractNumId="12" w15:restartNumberingAfterBreak="0">
    <w:nsid w:val="57965700"/>
    <w:multiLevelType w:val="hybridMultilevel"/>
    <w:tmpl w:val="CD4A3942"/>
    <w:lvl w:ilvl="0" w:tplc="099C010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41413"/>
        <w:w w:val="100"/>
        <w:sz w:val="22"/>
        <w:szCs w:val="22"/>
      </w:rPr>
    </w:lvl>
    <w:lvl w:ilvl="1" w:tplc="B8F409A8">
      <w:numFmt w:val="bullet"/>
      <w:lvlText w:val="•"/>
      <w:lvlJc w:val="left"/>
      <w:pPr>
        <w:ind w:left="874" w:hanging="361"/>
      </w:pPr>
      <w:rPr>
        <w:rFonts w:hint="default"/>
      </w:rPr>
    </w:lvl>
    <w:lvl w:ilvl="2" w:tplc="C5B2E694">
      <w:numFmt w:val="bullet"/>
      <w:lvlText w:val="•"/>
      <w:lvlJc w:val="left"/>
      <w:pPr>
        <w:ind w:left="1289" w:hanging="361"/>
      </w:pPr>
      <w:rPr>
        <w:rFonts w:hint="default"/>
      </w:rPr>
    </w:lvl>
    <w:lvl w:ilvl="3" w:tplc="47501822">
      <w:numFmt w:val="bullet"/>
      <w:lvlText w:val="•"/>
      <w:lvlJc w:val="left"/>
      <w:pPr>
        <w:ind w:left="1704" w:hanging="361"/>
      </w:pPr>
      <w:rPr>
        <w:rFonts w:hint="default"/>
      </w:rPr>
    </w:lvl>
    <w:lvl w:ilvl="4" w:tplc="4538D138">
      <w:numFmt w:val="bullet"/>
      <w:lvlText w:val="•"/>
      <w:lvlJc w:val="left"/>
      <w:pPr>
        <w:ind w:left="2119" w:hanging="361"/>
      </w:pPr>
      <w:rPr>
        <w:rFonts w:hint="default"/>
      </w:rPr>
    </w:lvl>
    <w:lvl w:ilvl="5" w:tplc="E6B2E658">
      <w:numFmt w:val="bullet"/>
      <w:lvlText w:val="•"/>
      <w:lvlJc w:val="left"/>
      <w:pPr>
        <w:ind w:left="2534" w:hanging="361"/>
      </w:pPr>
      <w:rPr>
        <w:rFonts w:hint="default"/>
      </w:rPr>
    </w:lvl>
    <w:lvl w:ilvl="6" w:tplc="67C0A2CA">
      <w:numFmt w:val="bullet"/>
      <w:lvlText w:val="•"/>
      <w:lvlJc w:val="left"/>
      <w:pPr>
        <w:ind w:left="2948" w:hanging="361"/>
      </w:pPr>
      <w:rPr>
        <w:rFonts w:hint="default"/>
      </w:rPr>
    </w:lvl>
    <w:lvl w:ilvl="7" w:tplc="9E8607C0">
      <w:numFmt w:val="bullet"/>
      <w:lvlText w:val="•"/>
      <w:lvlJc w:val="left"/>
      <w:pPr>
        <w:ind w:left="3363" w:hanging="361"/>
      </w:pPr>
      <w:rPr>
        <w:rFonts w:hint="default"/>
      </w:rPr>
    </w:lvl>
    <w:lvl w:ilvl="8" w:tplc="CFD2299E">
      <w:numFmt w:val="bullet"/>
      <w:lvlText w:val="•"/>
      <w:lvlJc w:val="left"/>
      <w:pPr>
        <w:ind w:left="3778" w:hanging="361"/>
      </w:pPr>
      <w:rPr>
        <w:rFonts w:hint="default"/>
      </w:rPr>
    </w:lvl>
  </w:abstractNum>
  <w:abstractNum w:abstractNumId="13" w15:restartNumberingAfterBreak="0">
    <w:nsid w:val="5D2D5CB2"/>
    <w:multiLevelType w:val="hybridMultilevel"/>
    <w:tmpl w:val="E984FDC0"/>
    <w:lvl w:ilvl="0" w:tplc="769255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41413"/>
        <w:w w:val="100"/>
        <w:sz w:val="22"/>
        <w:szCs w:val="22"/>
      </w:rPr>
    </w:lvl>
    <w:lvl w:ilvl="1" w:tplc="AD8C72BE">
      <w:numFmt w:val="bullet"/>
      <w:lvlText w:val="•"/>
      <w:lvlJc w:val="left"/>
      <w:pPr>
        <w:ind w:left="874" w:hanging="360"/>
      </w:pPr>
      <w:rPr>
        <w:rFonts w:hint="default"/>
      </w:rPr>
    </w:lvl>
    <w:lvl w:ilvl="2" w:tplc="801401E8">
      <w:numFmt w:val="bullet"/>
      <w:lvlText w:val="•"/>
      <w:lvlJc w:val="left"/>
      <w:pPr>
        <w:ind w:left="1289" w:hanging="360"/>
      </w:pPr>
      <w:rPr>
        <w:rFonts w:hint="default"/>
      </w:rPr>
    </w:lvl>
    <w:lvl w:ilvl="3" w:tplc="5F0854B2">
      <w:numFmt w:val="bullet"/>
      <w:lvlText w:val="•"/>
      <w:lvlJc w:val="left"/>
      <w:pPr>
        <w:ind w:left="1704" w:hanging="360"/>
      </w:pPr>
      <w:rPr>
        <w:rFonts w:hint="default"/>
      </w:rPr>
    </w:lvl>
    <w:lvl w:ilvl="4" w:tplc="975AFF24">
      <w:numFmt w:val="bullet"/>
      <w:lvlText w:val="•"/>
      <w:lvlJc w:val="left"/>
      <w:pPr>
        <w:ind w:left="2119" w:hanging="360"/>
      </w:pPr>
      <w:rPr>
        <w:rFonts w:hint="default"/>
      </w:rPr>
    </w:lvl>
    <w:lvl w:ilvl="5" w:tplc="A0D0B8A2">
      <w:numFmt w:val="bullet"/>
      <w:lvlText w:val="•"/>
      <w:lvlJc w:val="left"/>
      <w:pPr>
        <w:ind w:left="2534" w:hanging="360"/>
      </w:pPr>
      <w:rPr>
        <w:rFonts w:hint="default"/>
      </w:rPr>
    </w:lvl>
    <w:lvl w:ilvl="6" w:tplc="CCA8BDCE">
      <w:numFmt w:val="bullet"/>
      <w:lvlText w:val="•"/>
      <w:lvlJc w:val="left"/>
      <w:pPr>
        <w:ind w:left="2948" w:hanging="360"/>
      </w:pPr>
      <w:rPr>
        <w:rFonts w:hint="default"/>
      </w:rPr>
    </w:lvl>
    <w:lvl w:ilvl="7" w:tplc="1474013C">
      <w:numFmt w:val="bullet"/>
      <w:lvlText w:val="•"/>
      <w:lvlJc w:val="left"/>
      <w:pPr>
        <w:ind w:left="3363" w:hanging="360"/>
      </w:pPr>
      <w:rPr>
        <w:rFonts w:hint="default"/>
      </w:rPr>
    </w:lvl>
    <w:lvl w:ilvl="8" w:tplc="B5FC3C5A">
      <w:numFmt w:val="bullet"/>
      <w:lvlText w:val="•"/>
      <w:lvlJc w:val="left"/>
      <w:pPr>
        <w:ind w:left="3778" w:hanging="360"/>
      </w:pPr>
      <w:rPr>
        <w:rFonts w:hint="default"/>
      </w:rPr>
    </w:lvl>
  </w:abstractNum>
  <w:abstractNum w:abstractNumId="14" w15:restartNumberingAfterBreak="0">
    <w:nsid w:val="5FAB7E65"/>
    <w:multiLevelType w:val="hybridMultilevel"/>
    <w:tmpl w:val="8D6AC586"/>
    <w:lvl w:ilvl="0" w:tplc="204C84D0">
      <w:numFmt w:val="bullet"/>
      <w:lvlText w:val=""/>
      <w:lvlJc w:val="left"/>
      <w:pPr>
        <w:ind w:left="667" w:hanging="200"/>
      </w:pPr>
      <w:rPr>
        <w:rFonts w:ascii="Symbol" w:eastAsia="Symbol" w:hAnsi="Symbol" w:cs="Symbol" w:hint="default"/>
        <w:w w:val="100"/>
      </w:rPr>
    </w:lvl>
    <w:lvl w:ilvl="1" w:tplc="A7B42912">
      <w:numFmt w:val="bullet"/>
      <w:lvlText w:val="•"/>
      <w:lvlJc w:val="left"/>
      <w:pPr>
        <w:ind w:left="1054" w:hanging="200"/>
      </w:pPr>
      <w:rPr>
        <w:rFonts w:hint="default"/>
      </w:rPr>
    </w:lvl>
    <w:lvl w:ilvl="2" w:tplc="1DAE0BF6">
      <w:numFmt w:val="bullet"/>
      <w:lvlText w:val="•"/>
      <w:lvlJc w:val="left"/>
      <w:pPr>
        <w:ind w:left="1449" w:hanging="200"/>
      </w:pPr>
      <w:rPr>
        <w:rFonts w:hint="default"/>
      </w:rPr>
    </w:lvl>
    <w:lvl w:ilvl="3" w:tplc="1B981BF6">
      <w:numFmt w:val="bullet"/>
      <w:lvlText w:val="•"/>
      <w:lvlJc w:val="left"/>
      <w:pPr>
        <w:ind w:left="1844" w:hanging="200"/>
      </w:pPr>
      <w:rPr>
        <w:rFonts w:hint="default"/>
      </w:rPr>
    </w:lvl>
    <w:lvl w:ilvl="4" w:tplc="F4646936">
      <w:numFmt w:val="bullet"/>
      <w:lvlText w:val="•"/>
      <w:lvlJc w:val="left"/>
      <w:pPr>
        <w:ind w:left="2239" w:hanging="200"/>
      </w:pPr>
      <w:rPr>
        <w:rFonts w:hint="default"/>
      </w:rPr>
    </w:lvl>
    <w:lvl w:ilvl="5" w:tplc="BFA236DC">
      <w:numFmt w:val="bullet"/>
      <w:lvlText w:val="•"/>
      <w:lvlJc w:val="left"/>
      <w:pPr>
        <w:ind w:left="2634" w:hanging="200"/>
      </w:pPr>
      <w:rPr>
        <w:rFonts w:hint="default"/>
      </w:rPr>
    </w:lvl>
    <w:lvl w:ilvl="6" w:tplc="178224B6">
      <w:numFmt w:val="bullet"/>
      <w:lvlText w:val="•"/>
      <w:lvlJc w:val="left"/>
      <w:pPr>
        <w:ind w:left="3028" w:hanging="200"/>
      </w:pPr>
      <w:rPr>
        <w:rFonts w:hint="default"/>
      </w:rPr>
    </w:lvl>
    <w:lvl w:ilvl="7" w:tplc="DCBEF606">
      <w:numFmt w:val="bullet"/>
      <w:lvlText w:val="•"/>
      <w:lvlJc w:val="left"/>
      <w:pPr>
        <w:ind w:left="3423" w:hanging="200"/>
      </w:pPr>
      <w:rPr>
        <w:rFonts w:hint="default"/>
      </w:rPr>
    </w:lvl>
    <w:lvl w:ilvl="8" w:tplc="FC38A1E6">
      <w:numFmt w:val="bullet"/>
      <w:lvlText w:val="•"/>
      <w:lvlJc w:val="left"/>
      <w:pPr>
        <w:ind w:left="3818" w:hanging="200"/>
      </w:pPr>
      <w:rPr>
        <w:rFonts w:hint="default"/>
      </w:rPr>
    </w:lvl>
  </w:abstractNum>
  <w:abstractNum w:abstractNumId="15" w15:restartNumberingAfterBreak="0">
    <w:nsid w:val="7052514F"/>
    <w:multiLevelType w:val="hybridMultilevel"/>
    <w:tmpl w:val="193EA080"/>
    <w:lvl w:ilvl="0" w:tplc="F8102B34">
      <w:numFmt w:val="bullet"/>
      <w:lvlText w:val=""/>
      <w:lvlJc w:val="left"/>
      <w:pPr>
        <w:ind w:left="36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41413"/>
        <w:w w:val="100"/>
        <w:sz w:val="22"/>
        <w:szCs w:val="22"/>
      </w:rPr>
    </w:lvl>
    <w:lvl w:ilvl="1" w:tplc="D546665E">
      <w:numFmt w:val="bullet"/>
      <w:lvlText w:val="•"/>
      <w:lvlJc w:val="left"/>
      <w:pPr>
        <w:ind w:left="768" w:hanging="361"/>
      </w:pPr>
      <w:rPr>
        <w:rFonts w:hint="default"/>
      </w:rPr>
    </w:lvl>
    <w:lvl w:ilvl="2" w:tplc="7F5E9D6C">
      <w:numFmt w:val="bullet"/>
      <w:lvlText w:val="•"/>
      <w:lvlJc w:val="left"/>
      <w:pPr>
        <w:ind w:left="1183" w:hanging="361"/>
      </w:pPr>
      <w:rPr>
        <w:rFonts w:hint="default"/>
      </w:rPr>
    </w:lvl>
    <w:lvl w:ilvl="3" w:tplc="C448A15A">
      <w:numFmt w:val="bullet"/>
      <w:lvlText w:val="•"/>
      <w:lvlJc w:val="left"/>
      <w:pPr>
        <w:ind w:left="1598" w:hanging="361"/>
      </w:pPr>
      <w:rPr>
        <w:rFonts w:hint="default"/>
      </w:rPr>
    </w:lvl>
    <w:lvl w:ilvl="4" w:tplc="7B4CA7E6">
      <w:numFmt w:val="bullet"/>
      <w:lvlText w:val="•"/>
      <w:lvlJc w:val="left"/>
      <w:pPr>
        <w:ind w:left="2013" w:hanging="361"/>
      </w:pPr>
      <w:rPr>
        <w:rFonts w:hint="default"/>
      </w:rPr>
    </w:lvl>
    <w:lvl w:ilvl="5" w:tplc="8E92E686">
      <w:numFmt w:val="bullet"/>
      <w:lvlText w:val="•"/>
      <w:lvlJc w:val="left"/>
      <w:pPr>
        <w:ind w:left="2428" w:hanging="361"/>
      </w:pPr>
      <w:rPr>
        <w:rFonts w:hint="default"/>
      </w:rPr>
    </w:lvl>
    <w:lvl w:ilvl="6" w:tplc="3702B230">
      <w:numFmt w:val="bullet"/>
      <w:lvlText w:val="•"/>
      <w:lvlJc w:val="left"/>
      <w:pPr>
        <w:ind w:left="2842" w:hanging="361"/>
      </w:pPr>
      <w:rPr>
        <w:rFonts w:hint="default"/>
      </w:rPr>
    </w:lvl>
    <w:lvl w:ilvl="7" w:tplc="5ADC0D80">
      <w:numFmt w:val="bullet"/>
      <w:lvlText w:val="•"/>
      <w:lvlJc w:val="left"/>
      <w:pPr>
        <w:ind w:left="3257" w:hanging="361"/>
      </w:pPr>
      <w:rPr>
        <w:rFonts w:hint="default"/>
      </w:rPr>
    </w:lvl>
    <w:lvl w:ilvl="8" w:tplc="6A385F3A">
      <w:numFmt w:val="bullet"/>
      <w:lvlText w:val="•"/>
      <w:lvlJc w:val="left"/>
      <w:pPr>
        <w:ind w:left="3672" w:hanging="361"/>
      </w:pPr>
      <w:rPr>
        <w:rFonts w:hint="default"/>
      </w:rPr>
    </w:lvl>
  </w:abstractNum>
  <w:abstractNum w:abstractNumId="16" w15:restartNumberingAfterBreak="0">
    <w:nsid w:val="79FD2C22"/>
    <w:multiLevelType w:val="hybridMultilevel"/>
    <w:tmpl w:val="C3CE3188"/>
    <w:lvl w:ilvl="0" w:tplc="BB2E4CB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41413"/>
        <w:w w:val="100"/>
        <w:sz w:val="22"/>
        <w:szCs w:val="22"/>
      </w:rPr>
    </w:lvl>
    <w:lvl w:ilvl="1" w:tplc="9EB2841C">
      <w:numFmt w:val="bullet"/>
      <w:lvlText w:val=""/>
      <w:lvlJc w:val="left"/>
      <w:pPr>
        <w:ind w:left="829" w:hanging="200"/>
      </w:pPr>
      <w:rPr>
        <w:rFonts w:ascii="Symbol" w:eastAsia="Symbol" w:hAnsi="Symbol" w:cs="Symbol" w:hint="default"/>
        <w:b w:val="0"/>
        <w:bCs w:val="0"/>
        <w:i w:val="0"/>
        <w:iCs w:val="0"/>
        <w:color w:val="141413"/>
        <w:w w:val="100"/>
        <w:sz w:val="22"/>
        <w:szCs w:val="22"/>
      </w:rPr>
    </w:lvl>
    <w:lvl w:ilvl="2" w:tplc="C6845A52">
      <w:numFmt w:val="bullet"/>
      <w:lvlText w:val="•"/>
      <w:lvlJc w:val="left"/>
      <w:pPr>
        <w:ind w:left="1240" w:hanging="200"/>
      </w:pPr>
      <w:rPr>
        <w:rFonts w:hint="default"/>
      </w:rPr>
    </w:lvl>
    <w:lvl w:ilvl="3" w:tplc="974E21FC">
      <w:numFmt w:val="bullet"/>
      <w:lvlText w:val="•"/>
      <w:lvlJc w:val="left"/>
      <w:pPr>
        <w:ind w:left="1661" w:hanging="200"/>
      </w:pPr>
      <w:rPr>
        <w:rFonts w:hint="default"/>
      </w:rPr>
    </w:lvl>
    <w:lvl w:ilvl="4" w:tplc="46E04F04">
      <w:numFmt w:val="bullet"/>
      <w:lvlText w:val="•"/>
      <w:lvlJc w:val="left"/>
      <w:pPr>
        <w:ind w:left="2082" w:hanging="200"/>
      </w:pPr>
      <w:rPr>
        <w:rFonts w:hint="default"/>
      </w:rPr>
    </w:lvl>
    <w:lvl w:ilvl="5" w:tplc="E5B2720A">
      <w:numFmt w:val="bullet"/>
      <w:lvlText w:val="•"/>
      <w:lvlJc w:val="left"/>
      <w:pPr>
        <w:ind w:left="2503" w:hanging="200"/>
      </w:pPr>
      <w:rPr>
        <w:rFonts w:hint="default"/>
      </w:rPr>
    </w:lvl>
    <w:lvl w:ilvl="6" w:tplc="61D457FE">
      <w:numFmt w:val="bullet"/>
      <w:lvlText w:val="•"/>
      <w:lvlJc w:val="left"/>
      <w:pPr>
        <w:ind w:left="2924" w:hanging="200"/>
      </w:pPr>
      <w:rPr>
        <w:rFonts w:hint="default"/>
      </w:rPr>
    </w:lvl>
    <w:lvl w:ilvl="7" w:tplc="2C3422DC">
      <w:numFmt w:val="bullet"/>
      <w:lvlText w:val="•"/>
      <w:lvlJc w:val="left"/>
      <w:pPr>
        <w:ind w:left="3345" w:hanging="200"/>
      </w:pPr>
      <w:rPr>
        <w:rFonts w:hint="default"/>
      </w:rPr>
    </w:lvl>
    <w:lvl w:ilvl="8" w:tplc="CF325960">
      <w:numFmt w:val="bullet"/>
      <w:lvlText w:val="•"/>
      <w:lvlJc w:val="left"/>
      <w:pPr>
        <w:ind w:left="3766" w:hanging="2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4"/>
  </w:num>
  <w:num w:numId="5">
    <w:abstractNumId w:val="8"/>
  </w:num>
  <w:num w:numId="6">
    <w:abstractNumId w:val="13"/>
  </w:num>
  <w:num w:numId="7">
    <w:abstractNumId w:val="10"/>
  </w:num>
  <w:num w:numId="8">
    <w:abstractNumId w:val="6"/>
  </w:num>
  <w:num w:numId="9">
    <w:abstractNumId w:val="15"/>
  </w:num>
  <w:num w:numId="10">
    <w:abstractNumId w:val="12"/>
  </w:num>
  <w:num w:numId="11">
    <w:abstractNumId w:val="16"/>
  </w:num>
  <w:num w:numId="12">
    <w:abstractNumId w:val="1"/>
  </w:num>
  <w:num w:numId="13">
    <w:abstractNumId w:val="7"/>
  </w:num>
  <w:num w:numId="14">
    <w:abstractNumId w:val="11"/>
  </w:num>
  <w:num w:numId="15">
    <w:abstractNumId w:val="0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34"/>
    <w:rsid w:val="000D604A"/>
    <w:rsid w:val="004C7705"/>
    <w:rsid w:val="00580748"/>
    <w:rsid w:val="0083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  <w14:docId w14:val="1214F8FC"/>
  <w15:chartTrackingRefBased/>
  <w15:docId w15:val="{89D300E0-FF60-40C6-BE95-AD002C06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04A"/>
    <w:pPr>
      <w:widowControl w:val="0"/>
      <w:autoSpaceDE w:val="0"/>
      <w:autoSpaceDN w:val="0"/>
      <w:spacing w:after="0" w:line="240" w:lineRule="auto"/>
    </w:pPr>
    <w:rPr>
      <w:rFonts w:ascii="Tw Cen MT" w:eastAsia="Tw Cen MT" w:hAnsi="Tw Cen MT" w:cs="Tw Cen M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7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734"/>
  </w:style>
  <w:style w:type="paragraph" w:styleId="Footer">
    <w:name w:val="footer"/>
    <w:basedOn w:val="Normal"/>
    <w:link w:val="FooterChar"/>
    <w:uiPriority w:val="99"/>
    <w:unhideWhenUsed/>
    <w:rsid w:val="008317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734"/>
  </w:style>
  <w:style w:type="paragraph" w:styleId="BodyText">
    <w:name w:val="Body Text"/>
    <w:basedOn w:val="Normal"/>
    <w:link w:val="BodyTextChar"/>
    <w:uiPriority w:val="1"/>
    <w:qFormat/>
    <w:rsid w:val="000D604A"/>
  </w:style>
  <w:style w:type="character" w:customStyle="1" w:styleId="BodyTextChar">
    <w:name w:val="Body Text Char"/>
    <w:basedOn w:val="DefaultParagraphFont"/>
    <w:link w:val="BodyText"/>
    <w:uiPriority w:val="1"/>
    <w:rsid w:val="000D604A"/>
    <w:rPr>
      <w:rFonts w:ascii="Tw Cen MT" w:eastAsia="Tw Cen MT" w:hAnsi="Tw Cen MT" w:cs="Tw Cen MT"/>
      <w:lang w:val="en-US"/>
    </w:rPr>
  </w:style>
  <w:style w:type="paragraph" w:styleId="Title">
    <w:name w:val="Title"/>
    <w:basedOn w:val="Normal"/>
    <w:link w:val="TitleChar"/>
    <w:uiPriority w:val="10"/>
    <w:qFormat/>
    <w:rsid w:val="000D604A"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D604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0D604A"/>
    <w:pPr>
      <w:ind w:left="220" w:hanging="1"/>
    </w:pPr>
  </w:style>
  <w:style w:type="paragraph" w:customStyle="1" w:styleId="TableParagraph">
    <w:name w:val="Table Paragraph"/>
    <w:basedOn w:val="Normal"/>
    <w:uiPriority w:val="1"/>
    <w:qFormat/>
    <w:rsid w:val="000D604A"/>
    <w:pPr>
      <w:ind w:left="107"/>
    </w:pPr>
  </w:style>
  <w:style w:type="table" w:styleId="TableGrid">
    <w:name w:val="Table Grid"/>
    <w:basedOn w:val="TableNormal"/>
    <w:uiPriority w:val="39"/>
    <w:rsid w:val="000D6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8538137" TargetMode="Externa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vesexrelationships.edu.au/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0DD56-6112-404A-8C96-12106CB8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9</Pages>
  <Words>2827</Words>
  <Characters>16794</Characters>
  <Application>Microsoft Office Word</Application>
  <DocSecurity>0</DocSecurity>
  <Lines>671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19324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Corio</dc:creator>
  <cp:keywords/>
  <dc:description/>
  <cp:lastModifiedBy>Ben Corio</cp:lastModifiedBy>
  <cp:revision>1</cp:revision>
  <dcterms:created xsi:type="dcterms:W3CDTF">2022-05-23T00:04:00Z</dcterms:created>
  <dcterms:modified xsi:type="dcterms:W3CDTF">2022-06-03T01:28:00Z</dcterms:modified>
</cp:coreProperties>
</file>